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4F2B" w:rsidRPr="00C54F2B" w:rsidRDefault="00C54F2B" w:rsidP="00C54F2B">
      <w:pPr>
        <w:jc w:val="center"/>
        <w:rPr>
          <w:rFonts w:cs="Tahoma"/>
          <w:b/>
          <w:bCs/>
        </w:rPr>
      </w:pPr>
      <w:bookmarkStart w:id="0" w:name="_GoBack"/>
      <w:bookmarkEnd w:id="0"/>
      <w:r w:rsidRPr="00C54F2B">
        <w:rPr>
          <w:rFonts w:cs="Tahoma"/>
          <w:b/>
          <w:bCs/>
        </w:rPr>
        <w:t>ANEXO</w:t>
      </w:r>
      <w:r w:rsidR="00B37D23">
        <w:rPr>
          <w:rFonts w:cs="Tahoma"/>
          <w:b/>
          <w:bCs/>
        </w:rPr>
        <w:t xml:space="preserve"> 1. </w:t>
      </w:r>
      <w:r w:rsidR="00B37D23" w:rsidRPr="00B37D23">
        <w:rPr>
          <w:rFonts w:cs="Tahoma"/>
          <w:b/>
          <w:bCs/>
        </w:rPr>
        <w:t>PAGOS Y DEDUCCIONES OPERADOR TRANSMICABLE</w:t>
      </w:r>
    </w:p>
    <w:p w:rsidR="00C54F2B" w:rsidRPr="00C54F2B" w:rsidRDefault="00C54F2B" w:rsidP="00C54F2B">
      <w:pPr>
        <w:pStyle w:val="Descripcin"/>
        <w:keepNext/>
        <w:jc w:val="center"/>
        <w:rPr>
          <w:rFonts w:cs="Tahoma"/>
          <w:color w:val="auto"/>
        </w:rPr>
      </w:pPr>
      <w:r w:rsidRPr="00C54F2B">
        <w:rPr>
          <w:rFonts w:cs="Tahoma"/>
          <w:color w:val="auto"/>
        </w:rPr>
        <w:t xml:space="preserve">Tabla </w:t>
      </w:r>
      <w:r w:rsidRPr="00C54F2B">
        <w:rPr>
          <w:rFonts w:cs="Tahoma"/>
          <w:noProof/>
          <w:color w:val="auto"/>
        </w:rPr>
        <w:t>1</w:t>
      </w:r>
      <w:r w:rsidRPr="00C54F2B">
        <w:rPr>
          <w:rFonts w:cs="Tahoma"/>
          <w:color w:val="auto"/>
        </w:rPr>
        <w:t xml:space="preserve">. Resumen indicadores imputables convocatoria </w:t>
      </w:r>
      <w:r w:rsidRPr="00C54F2B">
        <w:rPr>
          <w:rFonts w:cs="Tahoma"/>
          <w:noProof/>
          <w:color w:val="auto"/>
        </w:rPr>
        <w:t>1 ACP.</w:t>
      </w:r>
    </w:p>
    <w:tbl>
      <w:tblPr>
        <w:tblStyle w:val="Tablaconcuadrcula"/>
        <w:tblW w:w="8999" w:type="dxa"/>
        <w:tblLook w:val="04A0" w:firstRow="1" w:lastRow="0" w:firstColumn="1" w:lastColumn="0" w:noHBand="0" w:noVBand="1"/>
        <w:tblCaption w:val="Pagos y Deducciones Operador TransmiCable "/>
        <w:tblDescription w:val="Resumen indicadores imputables convocatoria"/>
      </w:tblPr>
      <w:tblGrid>
        <w:gridCol w:w="1429"/>
        <w:gridCol w:w="821"/>
        <w:gridCol w:w="1315"/>
        <w:gridCol w:w="3484"/>
        <w:gridCol w:w="1950"/>
      </w:tblGrid>
      <w:tr w:rsidR="00C54F2B" w:rsidRPr="00C54F2B" w:rsidTr="001A0249">
        <w:trPr>
          <w:trHeight w:val="361"/>
          <w:tblHeader/>
        </w:trPr>
        <w:tc>
          <w:tcPr>
            <w:tcW w:w="1433" w:type="dxa"/>
            <w:hideMark/>
          </w:tcPr>
          <w:p w:rsidR="00C54F2B" w:rsidRPr="00C54F2B" w:rsidRDefault="00C54F2B" w:rsidP="006933B5">
            <w:pPr>
              <w:spacing w:line="240" w:lineRule="auto"/>
              <w:jc w:val="center"/>
              <w:textAlignment w:val="baseline"/>
              <w:rPr>
                <w:rFonts w:eastAsia="Times New Roman" w:cs="Tahoma"/>
                <w:sz w:val="18"/>
                <w:szCs w:val="18"/>
                <w:lang w:eastAsia="es-CO"/>
              </w:rPr>
            </w:pPr>
            <w:r w:rsidRPr="00C54F2B">
              <w:rPr>
                <w:rFonts w:eastAsia="Times New Roman" w:cs="Tahoma"/>
                <w:b/>
                <w:bCs/>
                <w:sz w:val="18"/>
                <w:szCs w:val="18"/>
                <w:lang w:eastAsia="es-CO"/>
              </w:rPr>
              <w:t>ÁREA</w:t>
            </w:r>
            <w:r w:rsidRPr="00C54F2B">
              <w:rPr>
                <w:rFonts w:eastAsia="Times New Roman" w:cs="Tahoma"/>
                <w:sz w:val="18"/>
                <w:szCs w:val="18"/>
                <w:lang w:eastAsia="es-CO"/>
              </w:rPr>
              <w:t>​</w:t>
            </w:r>
          </w:p>
        </w:tc>
        <w:tc>
          <w:tcPr>
            <w:tcW w:w="852" w:type="dxa"/>
            <w:hideMark/>
          </w:tcPr>
          <w:p w:rsidR="00C54F2B" w:rsidRPr="00C54F2B" w:rsidRDefault="00C54F2B" w:rsidP="006933B5">
            <w:pPr>
              <w:spacing w:line="240" w:lineRule="auto"/>
              <w:jc w:val="center"/>
              <w:textAlignment w:val="baseline"/>
              <w:rPr>
                <w:rFonts w:eastAsia="Times New Roman" w:cs="Tahoma"/>
                <w:sz w:val="18"/>
                <w:szCs w:val="18"/>
                <w:lang w:eastAsia="es-CO"/>
              </w:rPr>
            </w:pPr>
            <w:r w:rsidRPr="00C54F2B">
              <w:rPr>
                <w:rFonts w:eastAsia="Times New Roman" w:cs="Tahoma"/>
                <w:b/>
                <w:bCs/>
                <w:sz w:val="18"/>
                <w:szCs w:val="18"/>
                <w:lang w:eastAsia="es-CO"/>
              </w:rPr>
              <w:t>ID</w:t>
            </w:r>
            <w:r w:rsidRPr="00C54F2B">
              <w:rPr>
                <w:rFonts w:eastAsia="Times New Roman" w:cs="Tahoma"/>
                <w:sz w:val="18"/>
                <w:szCs w:val="18"/>
                <w:lang w:eastAsia="es-CO"/>
              </w:rPr>
              <w:t>​</w:t>
            </w:r>
          </w:p>
        </w:tc>
        <w:tc>
          <w:tcPr>
            <w:tcW w:w="991" w:type="dxa"/>
            <w:hideMark/>
          </w:tcPr>
          <w:p w:rsidR="00C54F2B" w:rsidRPr="00C54F2B" w:rsidRDefault="00C54F2B" w:rsidP="006933B5">
            <w:pPr>
              <w:spacing w:line="240" w:lineRule="auto"/>
              <w:jc w:val="center"/>
              <w:textAlignment w:val="baseline"/>
              <w:rPr>
                <w:rFonts w:eastAsia="Times New Roman" w:cs="Tahoma"/>
                <w:sz w:val="18"/>
                <w:szCs w:val="18"/>
                <w:lang w:eastAsia="es-CO"/>
              </w:rPr>
            </w:pPr>
            <w:r w:rsidRPr="00C54F2B">
              <w:rPr>
                <w:rFonts w:eastAsia="Times New Roman" w:cs="Tahoma"/>
                <w:b/>
                <w:bCs/>
                <w:sz w:val="18"/>
                <w:szCs w:val="18"/>
                <w:lang w:eastAsia="es-CO"/>
              </w:rPr>
              <w:t>INDICADOR</w:t>
            </w:r>
            <w:r w:rsidRPr="00C54F2B">
              <w:rPr>
                <w:rFonts w:eastAsia="Times New Roman" w:cs="Tahoma"/>
                <w:sz w:val="18"/>
                <w:szCs w:val="18"/>
                <w:lang w:eastAsia="es-CO"/>
              </w:rPr>
              <w:t>​</w:t>
            </w:r>
          </w:p>
        </w:tc>
        <w:tc>
          <w:tcPr>
            <w:tcW w:w="3707" w:type="dxa"/>
            <w:hideMark/>
          </w:tcPr>
          <w:p w:rsidR="00C54F2B" w:rsidRPr="00C54F2B" w:rsidRDefault="00C54F2B" w:rsidP="006933B5">
            <w:pPr>
              <w:spacing w:line="240" w:lineRule="auto"/>
              <w:jc w:val="center"/>
              <w:textAlignment w:val="baseline"/>
              <w:rPr>
                <w:rFonts w:eastAsia="Times New Roman" w:cs="Tahoma"/>
                <w:sz w:val="18"/>
                <w:szCs w:val="18"/>
                <w:lang w:eastAsia="es-CO"/>
              </w:rPr>
            </w:pPr>
            <w:r w:rsidRPr="00C54F2B">
              <w:rPr>
                <w:rFonts w:eastAsia="Times New Roman" w:cs="Tahoma"/>
                <w:b/>
                <w:bCs/>
                <w:sz w:val="18"/>
                <w:szCs w:val="18"/>
                <w:lang w:eastAsia="es-CO"/>
              </w:rPr>
              <w:t>NOVEDAD </w:t>
            </w:r>
            <w:r w:rsidRPr="00C54F2B">
              <w:rPr>
                <w:rFonts w:eastAsia="Times New Roman" w:cs="Tahoma"/>
                <w:sz w:val="18"/>
                <w:szCs w:val="18"/>
                <w:lang w:eastAsia="es-CO"/>
              </w:rPr>
              <w:t>​</w:t>
            </w:r>
          </w:p>
        </w:tc>
        <w:tc>
          <w:tcPr>
            <w:tcW w:w="2016" w:type="dxa"/>
            <w:hideMark/>
          </w:tcPr>
          <w:p w:rsidR="00C54F2B" w:rsidRPr="00C54F2B" w:rsidRDefault="00C54F2B" w:rsidP="006933B5">
            <w:pPr>
              <w:spacing w:line="240" w:lineRule="auto"/>
              <w:jc w:val="center"/>
              <w:textAlignment w:val="baseline"/>
              <w:rPr>
                <w:rFonts w:eastAsia="Times New Roman" w:cs="Tahoma"/>
                <w:sz w:val="18"/>
                <w:szCs w:val="18"/>
                <w:lang w:eastAsia="es-CO"/>
              </w:rPr>
            </w:pPr>
            <w:r w:rsidRPr="00C54F2B">
              <w:rPr>
                <w:rFonts w:eastAsia="Times New Roman" w:cs="Tahoma"/>
                <w:b/>
                <w:bCs/>
                <w:sz w:val="18"/>
                <w:szCs w:val="18"/>
                <w:lang w:eastAsia="es-CO"/>
              </w:rPr>
              <w:t>UBICACIÓN</w:t>
            </w:r>
            <w:r w:rsidRPr="00C54F2B">
              <w:rPr>
                <w:rFonts w:eastAsia="Times New Roman" w:cs="Tahoma"/>
                <w:sz w:val="18"/>
                <w:szCs w:val="18"/>
                <w:lang w:eastAsia="es-CO"/>
              </w:rPr>
              <w:t>​</w:t>
            </w:r>
          </w:p>
        </w:tc>
      </w:tr>
      <w:tr w:rsidR="00C54F2B" w:rsidRPr="00C54F2B" w:rsidTr="001A0249">
        <w:trPr>
          <w:trHeight w:val="291"/>
          <w:tblHeader/>
        </w:trPr>
        <w:tc>
          <w:tcPr>
            <w:tcW w:w="1433" w:type="dxa"/>
            <w:hideMark/>
          </w:tcPr>
          <w:p w:rsidR="00C54F2B" w:rsidRPr="00C54F2B" w:rsidRDefault="00C54F2B" w:rsidP="006933B5">
            <w:pPr>
              <w:spacing w:line="240" w:lineRule="auto"/>
              <w:jc w:val="center"/>
              <w:textAlignment w:val="baseline"/>
              <w:rPr>
                <w:rFonts w:eastAsia="Times New Roman" w:cs="Tahoma"/>
                <w:sz w:val="18"/>
                <w:szCs w:val="18"/>
                <w:lang w:eastAsia="es-CO"/>
              </w:rPr>
            </w:pPr>
            <w:r w:rsidRPr="00C54F2B">
              <w:rPr>
                <w:rFonts w:eastAsia="Times New Roman" w:cs="Tahoma"/>
                <w:position w:val="1"/>
                <w:sz w:val="18"/>
                <w:szCs w:val="18"/>
                <w:lang w:eastAsia="es-CO"/>
              </w:rPr>
              <w:t>Vigilancia</w:t>
            </w:r>
            <w:r w:rsidRPr="00C54F2B">
              <w:rPr>
                <w:rFonts w:eastAsia="Times New Roman" w:cs="Tahoma"/>
                <w:sz w:val="18"/>
                <w:szCs w:val="18"/>
                <w:lang w:eastAsia="es-CO"/>
              </w:rPr>
              <w:t>​</w:t>
            </w:r>
          </w:p>
        </w:tc>
        <w:tc>
          <w:tcPr>
            <w:tcW w:w="852" w:type="dxa"/>
            <w:hideMark/>
          </w:tcPr>
          <w:p w:rsidR="00C54F2B" w:rsidRPr="00C54F2B" w:rsidRDefault="00C54F2B" w:rsidP="006933B5">
            <w:pPr>
              <w:spacing w:line="240" w:lineRule="auto"/>
              <w:jc w:val="center"/>
              <w:textAlignment w:val="baseline"/>
              <w:rPr>
                <w:rFonts w:eastAsia="Times New Roman" w:cs="Tahoma"/>
                <w:sz w:val="18"/>
                <w:szCs w:val="18"/>
                <w:lang w:eastAsia="es-CO"/>
              </w:rPr>
            </w:pPr>
            <w:r w:rsidRPr="00C54F2B">
              <w:rPr>
                <w:rFonts w:eastAsia="Times New Roman" w:cs="Tahoma"/>
                <w:position w:val="1"/>
                <w:sz w:val="18"/>
                <w:szCs w:val="18"/>
                <w:lang w:eastAsia="es-CO"/>
              </w:rPr>
              <w:t>27</w:t>
            </w:r>
            <w:r w:rsidRPr="00C54F2B">
              <w:rPr>
                <w:rFonts w:eastAsia="Times New Roman" w:cs="Tahoma"/>
                <w:sz w:val="18"/>
                <w:szCs w:val="18"/>
                <w:lang w:eastAsia="es-CO"/>
              </w:rPr>
              <w:t>​</w:t>
            </w:r>
          </w:p>
        </w:tc>
        <w:tc>
          <w:tcPr>
            <w:tcW w:w="991" w:type="dxa"/>
            <w:hideMark/>
          </w:tcPr>
          <w:p w:rsidR="00C54F2B" w:rsidRPr="00C54F2B" w:rsidRDefault="00C54F2B" w:rsidP="006933B5">
            <w:pPr>
              <w:spacing w:line="240" w:lineRule="auto"/>
              <w:jc w:val="center"/>
              <w:textAlignment w:val="baseline"/>
              <w:rPr>
                <w:rFonts w:eastAsia="Times New Roman" w:cs="Tahoma"/>
                <w:sz w:val="18"/>
                <w:szCs w:val="18"/>
                <w:lang w:eastAsia="es-CO"/>
              </w:rPr>
            </w:pPr>
            <w:r w:rsidRPr="00C54F2B">
              <w:rPr>
                <w:rFonts w:eastAsia="Times New Roman" w:cs="Tahoma"/>
                <w:position w:val="1"/>
                <w:sz w:val="18"/>
                <w:szCs w:val="18"/>
                <w:lang w:eastAsia="es-CO"/>
              </w:rPr>
              <w:t>V1.01</w:t>
            </w:r>
            <w:r w:rsidRPr="00C54F2B">
              <w:rPr>
                <w:rFonts w:eastAsia="Times New Roman" w:cs="Tahoma"/>
                <w:sz w:val="18"/>
                <w:szCs w:val="18"/>
                <w:lang w:eastAsia="es-CO"/>
              </w:rPr>
              <w:t>​</w:t>
            </w:r>
          </w:p>
        </w:tc>
        <w:tc>
          <w:tcPr>
            <w:tcW w:w="3707" w:type="dxa"/>
            <w:hideMark/>
          </w:tcPr>
          <w:p w:rsidR="00C54F2B" w:rsidRPr="00C54F2B" w:rsidRDefault="00C54F2B" w:rsidP="006933B5">
            <w:pPr>
              <w:spacing w:line="240" w:lineRule="auto"/>
              <w:jc w:val="center"/>
              <w:textAlignment w:val="baseline"/>
              <w:rPr>
                <w:rFonts w:eastAsia="Times New Roman" w:cs="Tahoma"/>
                <w:sz w:val="18"/>
                <w:szCs w:val="18"/>
                <w:lang w:eastAsia="es-CO"/>
              </w:rPr>
            </w:pPr>
            <w:r w:rsidRPr="00C54F2B">
              <w:rPr>
                <w:rFonts w:eastAsia="Times New Roman" w:cs="Tahoma"/>
                <w:position w:val="1"/>
                <w:sz w:val="18"/>
                <w:szCs w:val="18"/>
                <w:lang w:eastAsia="es-CO"/>
              </w:rPr>
              <w:t>La cantidad de puestos de vigilancia real es menor a la propuesta por el operador y aprobada por TMSA</w:t>
            </w:r>
            <w:r w:rsidRPr="00C54F2B">
              <w:rPr>
                <w:rFonts w:eastAsia="Times New Roman" w:cs="Tahoma"/>
                <w:sz w:val="18"/>
                <w:szCs w:val="18"/>
                <w:lang w:eastAsia="es-CO"/>
              </w:rPr>
              <w:t>​</w:t>
            </w:r>
          </w:p>
        </w:tc>
        <w:tc>
          <w:tcPr>
            <w:tcW w:w="2016" w:type="dxa"/>
            <w:hideMark/>
          </w:tcPr>
          <w:p w:rsidR="00C54F2B" w:rsidRPr="00C54F2B" w:rsidRDefault="00C54F2B" w:rsidP="006933B5">
            <w:pPr>
              <w:spacing w:line="240" w:lineRule="auto"/>
              <w:jc w:val="center"/>
              <w:textAlignment w:val="baseline"/>
              <w:rPr>
                <w:rFonts w:eastAsia="Times New Roman" w:cs="Tahoma"/>
                <w:sz w:val="18"/>
                <w:szCs w:val="18"/>
                <w:lang w:eastAsia="es-CO"/>
              </w:rPr>
            </w:pPr>
            <w:r w:rsidRPr="00C54F2B">
              <w:rPr>
                <w:rFonts w:eastAsia="Times New Roman" w:cs="Tahoma"/>
                <w:position w:val="1"/>
                <w:sz w:val="18"/>
                <w:szCs w:val="18"/>
                <w:lang w:eastAsia="es-CO"/>
              </w:rPr>
              <w:t>Estación Manitas</w:t>
            </w:r>
            <w:r w:rsidRPr="00C54F2B">
              <w:rPr>
                <w:rFonts w:eastAsia="Times New Roman" w:cs="Tahoma"/>
                <w:sz w:val="18"/>
                <w:szCs w:val="18"/>
                <w:lang w:eastAsia="es-CO"/>
              </w:rPr>
              <w:t>​</w:t>
            </w:r>
          </w:p>
        </w:tc>
      </w:tr>
      <w:tr w:rsidR="00C54F2B" w:rsidRPr="00C54F2B" w:rsidTr="001A0249">
        <w:trPr>
          <w:trHeight w:val="291"/>
          <w:tblHeader/>
        </w:trPr>
        <w:tc>
          <w:tcPr>
            <w:tcW w:w="1433" w:type="dxa"/>
            <w:hideMark/>
          </w:tcPr>
          <w:p w:rsidR="00C54F2B" w:rsidRPr="00C54F2B" w:rsidRDefault="00C54F2B" w:rsidP="006933B5">
            <w:pPr>
              <w:spacing w:line="240" w:lineRule="auto"/>
              <w:jc w:val="center"/>
              <w:textAlignment w:val="baseline"/>
              <w:rPr>
                <w:rFonts w:eastAsia="Times New Roman" w:cs="Tahoma"/>
                <w:sz w:val="18"/>
                <w:szCs w:val="18"/>
                <w:lang w:eastAsia="es-CO"/>
              </w:rPr>
            </w:pPr>
            <w:r w:rsidRPr="00C54F2B">
              <w:rPr>
                <w:rFonts w:eastAsia="Times New Roman" w:cs="Tahoma"/>
                <w:position w:val="1"/>
                <w:sz w:val="18"/>
                <w:szCs w:val="18"/>
                <w:lang w:eastAsia="es-CO"/>
              </w:rPr>
              <w:t>Mantenimiento</w:t>
            </w:r>
            <w:r w:rsidRPr="00C54F2B">
              <w:rPr>
                <w:rFonts w:eastAsia="Times New Roman" w:cs="Tahoma"/>
                <w:sz w:val="18"/>
                <w:szCs w:val="18"/>
                <w:lang w:eastAsia="es-CO"/>
              </w:rPr>
              <w:t>​</w:t>
            </w:r>
          </w:p>
        </w:tc>
        <w:tc>
          <w:tcPr>
            <w:tcW w:w="852" w:type="dxa"/>
            <w:hideMark/>
          </w:tcPr>
          <w:p w:rsidR="00C54F2B" w:rsidRPr="00C54F2B" w:rsidRDefault="00C54F2B" w:rsidP="006933B5">
            <w:pPr>
              <w:spacing w:line="240" w:lineRule="auto"/>
              <w:jc w:val="center"/>
              <w:textAlignment w:val="baseline"/>
              <w:rPr>
                <w:rFonts w:eastAsia="Times New Roman" w:cs="Tahoma"/>
                <w:sz w:val="18"/>
                <w:szCs w:val="18"/>
                <w:lang w:eastAsia="es-CO"/>
              </w:rPr>
            </w:pPr>
            <w:r w:rsidRPr="00C54F2B">
              <w:rPr>
                <w:rFonts w:eastAsia="Times New Roman" w:cs="Tahoma"/>
                <w:position w:val="1"/>
                <w:sz w:val="18"/>
                <w:szCs w:val="18"/>
                <w:lang w:eastAsia="es-CO"/>
              </w:rPr>
              <w:t>233</w:t>
            </w:r>
            <w:r w:rsidRPr="00C54F2B">
              <w:rPr>
                <w:rFonts w:eastAsia="Times New Roman" w:cs="Tahoma"/>
                <w:sz w:val="18"/>
                <w:szCs w:val="18"/>
                <w:lang w:eastAsia="es-CO"/>
              </w:rPr>
              <w:t>​</w:t>
            </w:r>
          </w:p>
        </w:tc>
        <w:tc>
          <w:tcPr>
            <w:tcW w:w="991" w:type="dxa"/>
            <w:hideMark/>
          </w:tcPr>
          <w:p w:rsidR="00C54F2B" w:rsidRPr="00C54F2B" w:rsidRDefault="00C54F2B" w:rsidP="006933B5">
            <w:pPr>
              <w:spacing w:line="240" w:lineRule="auto"/>
              <w:jc w:val="center"/>
              <w:textAlignment w:val="baseline"/>
              <w:rPr>
                <w:rFonts w:eastAsia="Times New Roman" w:cs="Tahoma"/>
                <w:sz w:val="18"/>
                <w:szCs w:val="18"/>
                <w:lang w:eastAsia="es-CO"/>
              </w:rPr>
            </w:pPr>
            <w:r w:rsidRPr="00C54F2B">
              <w:rPr>
                <w:rFonts w:eastAsia="Times New Roman" w:cs="Tahoma"/>
                <w:position w:val="1"/>
                <w:sz w:val="18"/>
                <w:szCs w:val="18"/>
                <w:lang w:eastAsia="es-CO"/>
              </w:rPr>
              <w:t>M2.05</w:t>
            </w:r>
            <w:r w:rsidRPr="00C54F2B">
              <w:rPr>
                <w:rFonts w:eastAsia="Times New Roman" w:cs="Tahoma"/>
                <w:sz w:val="18"/>
                <w:szCs w:val="18"/>
                <w:lang w:eastAsia="es-CO"/>
              </w:rPr>
              <w:t>​</w:t>
            </w:r>
          </w:p>
        </w:tc>
        <w:tc>
          <w:tcPr>
            <w:tcW w:w="3707" w:type="dxa"/>
            <w:hideMark/>
          </w:tcPr>
          <w:p w:rsidR="00C54F2B" w:rsidRPr="00C54F2B" w:rsidRDefault="00C54F2B" w:rsidP="006933B5">
            <w:pPr>
              <w:spacing w:line="240" w:lineRule="auto"/>
              <w:jc w:val="center"/>
              <w:textAlignment w:val="baseline"/>
              <w:rPr>
                <w:rFonts w:eastAsia="Times New Roman" w:cs="Tahoma"/>
                <w:sz w:val="18"/>
                <w:szCs w:val="18"/>
                <w:lang w:eastAsia="es-CO"/>
              </w:rPr>
            </w:pPr>
            <w:r w:rsidRPr="00C54F2B">
              <w:rPr>
                <w:rFonts w:eastAsia="Times New Roman" w:cs="Tahoma"/>
                <w:position w:val="1"/>
                <w:sz w:val="18"/>
                <w:szCs w:val="18"/>
                <w:lang w:eastAsia="es-CO"/>
              </w:rPr>
              <w:t>Los elementos de carpintería de madera o metálica permanecen en condiciones adecuadas de funcionalidad</w:t>
            </w:r>
            <w:r w:rsidRPr="00C54F2B">
              <w:rPr>
                <w:rFonts w:eastAsia="Times New Roman" w:cs="Tahoma"/>
                <w:sz w:val="18"/>
                <w:szCs w:val="18"/>
                <w:lang w:eastAsia="es-CO"/>
              </w:rPr>
              <w:t>​</w:t>
            </w:r>
          </w:p>
        </w:tc>
        <w:tc>
          <w:tcPr>
            <w:tcW w:w="2016" w:type="dxa"/>
            <w:hideMark/>
          </w:tcPr>
          <w:p w:rsidR="00C54F2B" w:rsidRPr="00C54F2B" w:rsidRDefault="00C54F2B" w:rsidP="006933B5">
            <w:pPr>
              <w:spacing w:line="240" w:lineRule="auto"/>
              <w:jc w:val="center"/>
              <w:textAlignment w:val="baseline"/>
              <w:rPr>
                <w:rFonts w:eastAsia="Times New Roman" w:cs="Tahoma"/>
                <w:sz w:val="18"/>
                <w:szCs w:val="18"/>
                <w:lang w:eastAsia="es-CO"/>
              </w:rPr>
            </w:pPr>
            <w:r w:rsidRPr="00C54F2B">
              <w:rPr>
                <w:rFonts w:eastAsia="Times New Roman" w:cs="Tahoma"/>
                <w:position w:val="1"/>
                <w:sz w:val="18"/>
                <w:szCs w:val="18"/>
                <w:lang w:eastAsia="es-CO"/>
              </w:rPr>
              <w:t>Estación Tunal – túnel de conexión</w:t>
            </w:r>
            <w:r w:rsidRPr="00C54F2B">
              <w:rPr>
                <w:rFonts w:eastAsia="Times New Roman" w:cs="Tahoma"/>
                <w:sz w:val="18"/>
                <w:szCs w:val="18"/>
                <w:lang w:eastAsia="es-CO"/>
              </w:rPr>
              <w:t>​</w:t>
            </w:r>
          </w:p>
        </w:tc>
      </w:tr>
      <w:tr w:rsidR="00C54F2B" w:rsidRPr="00C54F2B" w:rsidTr="001A0249">
        <w:trPr>
          <w:trHeight w:val="216"/>
          <w:tblHeader/>
        </w:trPr>
        <w:tc>
          <w:tcPr>
            <w:tcW w:w="1433" w:type="dxa"/>
            <w:hideMark/>
          </w:tcPr>
          <w:p w:rsidR="00C54F2B" w:rsidRPr="00C54F2B" w:rsidRDefault="00C54F2B" w:rsidP="006933B5">
            <w:pPr>
              <w:spacing w:line="240" w:lineRule="auto"/>
              <w:jc w:val="center"/>
              <w:textAlignment w:val="baseline"/>
              <w:rPr>
                <w:rFonts w:eastAsia="Times New Roman" w:cs="Tahoma"/>
                <w:sz w:val="18"/>
                <w:szCs w:val="18"/>
                <w:lang w:eastAsia="es-CO"/>
              </w:rPr>
            </w:pPr>
            <w:r w:rsidRPr="00C54F2B">
              <w:rPr>
                <w:rFonts w:eastAsia="Times New Roman" w:cs="Tahoma"/>
                <w:position w:val="1"/>
                <w:sz w:val="18"/>
                <w:szCs w:val="18"/>
                <w:lang w:eastAsia="es-CO"/>
              </w:rPr>
              <w:t>Mantenimiento</w:t>
            </w:r>
            <w:r w:rsidRPr="00C54F2B">
              <w:rPr>
                <w:rFonts w:eastAsia="Times New Roman" w:cs="Tahoma"/>
                <w:sz w:val="18"/>
                <w:szCs w:val="18"/>
                <w:lang w:eastAsia="es-CO"/>
              </w:rPr>
              <w:t>​</w:t>
            </w:r>
          </w:p>
        </w:tc>
        <w:tc>
          <w:tcPr>
            <w:tcW w:w="852" w:type="dxa"/>
            <w:hideMark/>
          </w:tcPr>
          <w:p w:rsidR="00C54F2B" w:rsidRPr="00C54F2B" w:rsidRDefault="00C54F2B" w:rsidP="006933B5">
            <w:pPr>
              <w:spacing w:line="240" w:lineRule="auto"/>
              <w:jc w:val="center"/>
              <w:textAlignment w:val="baseline"/>
              <w:rPr>
                <w:rFonts w:eastAsia="Times New Roman" w:cs="Tahoma"/>
                <w:sz w:val="18"/>
                <w:szCs w:val="18"/>
                <w:lang w:eastAsia="es-CO"/>
              </w:rPr>
            </w:pPr>
            <w:r w:rsidRPr="00C54F2B">
              <w:rPr>
                <w:rFonts w:eastAsia="Times New Roman" w:cs="Tahoma"/>
                <w:position w:val="1"/>
                <w:sz w:val="18"/>
                <w:szCs w:val="18"/>
                <w:lang w:eastAsia="es-CO"/>
              </w:rPr>
              <w:t>238</w:t>
            </w:r>
            <w:r w:rsidRPr="00C54F2B">
              <w:rPr>
                <w:rFonts w:eastAsia="Times New Roman" w:cs="Tahoma"/>
                <w:sz w:val="18"/>
                <w:szCs w:val="18"/>
                <w:lang w:eastAsia="es-CO"/>
              </w:rPr>
              <w:t>​</w:t>
            </w:r>
          </w:p>
        </w:tc>
        <w:tc>
          <w:tcPr>
            <w:tcW w:w="991" w:type="dxa"/>
            <w:hideMark/>
          </w:tcPr>
          <w:p w:rsidR="00C54F2B" w:rsidRPr="00C54F2B" w:rsidRDefault="00C54F2B" w:rsidP="006933B5">
            <w:pPr>
              <w:spacing w:line="240" w:lineRule="auto"/>
              <w:jc w:val="center"/>
              <w:textAlignment w:val="baseline"/>
              <w:rPr>
                <w:rFonts w:eastAsia="Times New Roman" w:cs="Tahoma"/>
                <w:sz w:val="18"/>
                <w:szCs w:val="18"/>
                <w:lang w:eastAsia="es-CO"/>
              </w:rPr>
            </w:pPr>
            <w:r w:rsidRPr="00C54F2B">
              <w:rPr>
                <w:rFonts w:eastAsia="Times New Roman" w:cs="Tahoma"/>
                <w:position w:val="1"/>
                <w:sz w:val="18"/>
                <w:szCs w:val="18"/>
                <w:lang w:eastAsia="es-CO"/>
              </w:rPr>
              <w:t>M2.03</w:t>
            </w:r>
            <w:r w:rsidRPr="00C54F2B">
              <w:rPr>
                <w:rFonts w:eastAsia="Times New Roman" w:cs="Tahoma"/>
                <w:sz w:val="18"/>
                <w:szCs w:val="18"/>
                <w:lang w:eastAsia="es-CO"/>
              </w:rPr>
              <w:t>​</w:t>
            </w:r>
          </w:p>
        </w:tc>
        <w:tc>
          <w:tcPr>
            <w:tcW w:w="3707" w:type="dxa"/>
            <w:hideMark/>
          </w:tcPr>
          <w:p w:rsidR="00C54F2B" w:rsidRPr="00C54F2B" w:rsidRDefault="00C54F2B" w:rsidP="006933B5">
            <w:pPr>
              <w:spacing w:line="240" w:lineRule="auto"/>
              <w:jc w:val="center"/>
              <w:textAlignment w:val="baseline"/>
              <w:rPr>
                <w:rFonts w:eastAsia="Times New Roman" w:cs="Tahoma"/>
                <w:sz w:val="18"/>
                <w:szCs w:val="18"/>
                <w:lang w:eastAsia="es-CO"/>
              </w:rPr>
            </w:pPr>
            <w:r w:rsidRPr="00C54F2B">
              <w:rPr>
                <w:rFonts w:eastAsia="Times New Roman" w:cs="Tahoma"/>
                <w:position w:val="1"/>
                <w:sz w:val="18"/>
                <w:szCs w:val="18"/>
                <w:lang w:eastAsia="es-CO"/>
              </w:rPr>
              <w:t>Las instalaciones sanitarias y de distribución de agua no registran fallas, fugas o bloqueos</w:t>
            </w:r>
            <w:r w:rsidRPr="00C54F2B">
              <w:rPr>
                <w:rFonts w:eastAsia="Times New Roman" w:cs="Tahoma"/>
                <w:sz w:val="18"/>
                <w:szCs w:val="18"/>
                <w:lang w:eastAsia="es-CO"/>
              </w:rPr>
              <w:t>​</w:t>
            </w:r>
          </w:p>
        </w:tc>
        <w:tc>
          <w:tcPr>
            <w:tcW w:w="2016" w:type="dxa"/>
            <w:hideMark/>
          </w:tcPr>
          <w:p w:rsidR="00C54F2B" w:rsidRPr="00C54F2B" w:rsidRDefault="00C54F2B" w:rsidP="006933B5">
            <w:pPr>
              <w:spacing w:line="240" w:lineRule="auto"/>
              <w:jc w:val="center"/>
              <w:textAlignment w:val="baseline"/>
              <w:rPr>
                <w:rFonts w:eastAsia="Times New Roman" w:cs="Tahoma"/>
                <w:sz w:val="18"/>
                <w:szCs w:val="18"/>
                <w:lang w:eastAsia="es-CO"/>
              </w:rPr>
            </w:pPr>
            <w:r w:rsidRPr="00C54F2B">
              <w:rPr>
                <w:rFonts w:eastAsia="Times New Roman" w:cs="Tahoma"/>
                <w:position w:val="1"/>
                <w:sz w:val="18"/>
                <w:szCs w:val="18"/>
                <w:lang w:eastAsia="es-CO"/>
              </w:rPr>
              <w:t>Estación Tunal - Baños públicos</w:t>
            </w:r>
            <w:r w:rsidRPr="00C54F2B">
              <w:rPr>
                <w:rFonts w:eastAsia="Times New Roman" w:cs="Tahoma"/>
                <w:sz w:val="18"/>
                <w:szCs w:val="18"/>
                <w:lang w:eastAsia="es-CO"/>
              </w:rPr>
              <w:t>​</w:t>
            </w:r>
          </w:p>
        </w:tc>
      </w:tr>
      <w:tr w:rsidR="00C54F2B" w:rsidRPr="00C54F2B" w:rsidTr="001A0249">
        <w:trPr>
          <w:trHeight w:val="216"/>
          <w:tblHeader/>
        </w:trPr>
        <w:tc>
          <w:tcPr>
            <w:tcW w:w="1433" w:type="dxa"/>
            <w:hideMark/>
          </w:tcPr>
          <w:p w:rsidR="00C54F2B" w:rsidRPr="00C54F2B" w:rsidRDefault="00C54F2B" w:rsidP="006933B5">
            <w:pPr>
              <w:spacing w:line="240" w:lineRule="auto"/>
              <w:jc w:val="center"/>
              <w:textAlignment w:val="baseline"/>
              <w:rPr>
                <w:rFonts w:eastAsia="Times New Roman" w:cs="Tahoma"/>
                <w:sz w:val="18"/>
                <w:szCs w:val="18"/>
                <w:lang w:eastAsia="es-CO"/>
              </w:rPr>
            </w:pPr>
            <w:r w:rsidRPr="00C54F2B">
              <w:rPr>
                <w:rFonts w:eastAsia="Times New Roman" w:cs="Tahoma"/>
                <w:position w:val="1"/>
                <w:sz w:val="18"/>
                <w:szCs w:val="18"/>
                <w:lang w:eastAsia="es-CO"/>
              </w:rPr>
              <w:t>Mantenimiento</w:t>
            </w:r>
            <w:r w:rsidRPr="00C54F2B">
              <w:rPr>
                <w:rFonts w:eastAsia="Times New Roman" w:cs="Tahoma"/>
                <w:sz w:val="18"/>
                <w:szCs w:val="18"/>
                <w:lang w:eastAsia="es-CO"/>
              </w:rPr>
              <w:t>​</w:t>
            </w:r>
          </w:p>
        </w:tc>
        <w:tc>
          <w:tcPr>
            <w:tcW w:w="852" w:type="dxa"/>
            <w:hideMark/>
          </w:tcPr>
          <w:p w:rsidR="00C54F2B" w:rsidRPr="00C54F2B" w:rsidRDefault="00C54F2B" w:rsidP="006933B5">
            <w:pPr>
              <w:spacing w:line="240" w:lineRule="auto"/>
              <w:jc w:val="center"/>
              <w:textAlignment w:val="baseline"/>
              <w:rPr>
                <w:rFonts w:eastAsia="Times New Roman" w:cs="Tahoma"/>
                <w:sz w:val="18"/>
                <w:szCs w:val="18"/>
                <w:lang w:eastAsia="es-CO"/>
              </w:rPr>
            </w:pPr>
            <w:r w:rsidRPr="00C54F2B">
              <w:rPr>
                <w:rFonts w:eastAsia="Times New Roman" w:cs="Tahoma"/>
                <w:position w:val="1"/>
                <w:sz w:val="18"/>
                <w:szCs w:val="18"/>
                <w:lang w:eastAsia="es-CO"/>
              </w:rPr>
              <w:t>239</w:t>
            </w:r>
            <w:r w:rsidRPr="00C54F2B">
              <w:rPr>
                <w:rFonts w:eastAsia="Times New Roman" w:cs="Tahoma"/>
                <w:sz w:val="18"/>
                <w:szCs w:val="18"/>
                <w:lang w:eastAsia="es-CO"/>
              </w:rPr>
              <w:t>​</w:t>
            </w:r>
          </w:p>
        </w:tc>
        <w:tc>
          <w:tcPr>
            <w:tcW w:w="991" w:type="dxa"/>
            <w:hideMark/>
          </w:tcPr>
          <w:p w:rsidR="00C54F2B" w:rsidRPr="00C54F2B" w:rsidRDefault="00C54F2B" w:rsidP="006933B5">
            <w:pPr>
              <w:spacing w:line="240" w:lineRule="auto"/>
              <w:jc w:val="center"/>
              <w:textAlignment w:val="baseline"/>
              <w:rPr>
                <w:rFonts w:eastAsia="Times New Roman" w:cs="Tahoma"/>
                <w:sz w:val="18"/>
                <w:szCs w:val="18"/>
                <w:lang w:eastAsia="es-CO"/>
              </w:rPr>
            </w:pPr>
            <w:r w:rsidRPr="00C54F2B">
              <w:rPr>
                <w:rFonts w:eastAsia="Times New Roman" w:cs="Tahoma"/>
                <w:position w:val="1"/>
                <w:sz w:val="18"/>
                <w:szCs w:val="18"/>
                <w:lang w:eastAsia="es-CO"/>
              </w:rPr>
              <w:t>M2.04</w:t>
            </w:r>
            <w:r w:rsidRPr="00C54F2B">
              <w:rPr>
                <w:rFonts w:eastAsia="Times New Roman" w:cs="Tahoma"/>
                <w:sz w:val="18"/>
                <w:szCs w:val="18"/>
                <w:lang w:eastAsia="es-CO"/>
              </w:rPr>
              <w:t>​</w:t>
            </w:r>
          </w:p>
        </w:tc>
        <w:tc>
          <w:tcPr>
            <w:tcW w:w="3707" w:type="dxa"/>
            <w:hideMark/>
          </w:tcPr>
          <w:p w:rsidR="00C54F2B" w:rsidRPr="00C54F2B" w:rsidRDefault="00C54F2B" w:rsidP="006933B5">
            <w:pPr>
              <w:spacing w:line="240" w:lineRule="auto"/>
              <w:jc w:val="center"/>
              <w:textAlignment w:val="baseline"/>
              <w:rPr>
                <w:rFonts w:eastAsia="Times New Roman" w:cs="Tahoma"/>
                <w:sz w:val="18"/>
                <w:szCs w:val="18"/>
                <w:lang w:eastAsia="es-CO"/>
              </w:rPr>
            </w:pPr>
            <w:r w:rsidRPr="00C54F2B">
              <w:rPr>
                <w:rFonts w:eastAsia="Times New Roman" w:cs="Tahoma"/>
                <w:position w:val="1"/>
                <w:sz w:val="18"/>
                <w:szCs w:val="18"/>
                <w:lang w:eastAsia="es-CO"/>
              </w:rPr>
              <w:t>Los vidrios permanecen íntegros sin roturas, vencimientos o partes faltantes</w:t>
            </w:r>
            <w:r w:rsidRPr="00C54F2B">
              <w:rPr>
                <w:rFonts w:eastAsia="Times New Roman" w:cs="Tahoma"/>
                <w:sz w:val="18"/>
                <w:szCs w:val="18"/>
                <w:lang w:eastAsia="es-CO"/>
              </w:rPr>
              <w:t>​</w:t>
            </w:r>
          </w:p>
        </w:tc>
        <w:tc>
          <w:tcPr>
            <w:tcW w:w="2016" w:type="dxa"/>
            <w:hideMark/>
          </w:tcPr>
          <w:p w:rsidR="00C54F2B" w:rsidRPr="00C54F2B" w:rsidRDefault="00C54F2B" w:rsidP="006933B5">
            <w:pPr>
              <w:spacing w:line="240" w:lineRule="auto"/>
              <w:jc w:val="center"/>
              <w:textAlignment w:val="baseline"/>
              <w:rPr>
                <w:rFonts w:eastAsia="Times New Roman" w:cs="Tahoma"/>
                <w:sz w:val="18"/>
                <w:szCs w:val="18"/>
                <w:lang w:eastAsia="es-CO"/>
              </w:rPr>
            </w:pPr>
            <w:r w:rsidRPr="00C54F2B">
              <w:rPr>
                <w:rFonts w:eastAsia="Times New Roman" w:cs="Tahoma"/>
                <w:position w:val="1"/>
                <w:sz w:val="18"/>
                <w:szCs w:val="18"/>
                <w:lang w:eastAsia="es-CO"/>
              </w:rPr>
              <w:t>Portal Tunal - Av. Boyacá</w:t>
            </w:r>
            <w:r w:rsidRPr="00C54F2B">
              <w:rPr>
                <w:rFonts w:eastAsia="Times New Roman" w:cs="Tahoma"/>
                <w:sz w:val="18"/>
                <w:szCs w:val="18"/>
                <w:lang w:eastAsia="es-CO"/>
              </w:rPr>
              <w:t>​</w:t>
            </w:r>
          </w:p>
        </w:tc>
      </w:tr>
      <w:tr w:rsidR="00C54F2B" w:rsidRPr="00C54F2B" w:rsidTr="001A0249">
        <w:trPr>
          <w:trHeight w:val="216"/>
          <w:tblHeader/>
        </w:trPr>
        <w:tc>
          <w:tcPr>
            <w:tcW w:w="1433" w:type="dxa"/>
            <w:hideMark/>
          </w:tcPr>
          <w:p w:rsidR="00C54F2B" w:rsidRPr="00C54F2B" w:rsidRDefault="00C54F2B" w:rsidP="006933B5">
            <w:pPr>
              <w:spacing w:line="240" w:lineRule="auto"/>
              <w:jc w:val="center"/>
              <w:textAlignment w:val="baseline"/>
              <w:rPr>
                <w:rFonts w:eastAsia="Times New Roman" w:cs="Tahoma"/>
                <w:sz w:val="18"/>
                <w:szCs w:val="18"/>
                <w:lang w:eastAsia="es-CO"/>
              </w:rPr>
            </w:pPr>
            <w:r w:rsidRPr="00C54F2B">
              <w:rPr>
                <w:rFonts w:eastAsia="Times New Roman" w:cs="Tahoma"/>
                <w:position w:val="1"/>
                <w:sz w:val="18"/>
                <w:szCs w:val="18"/>
                <w:lang w:eastAsia="es-CO"/>
              </w:rPr>
              <w:t>Mantenimiento</w:t>
            </w:r>
            <w:r w:rsidRPr="00C54F2B">
              <w:rPr>
                <w:rFonts w:eastAsia="Times New Roman" w:cs="Tahoma"/>
                <w:sz w:val="18"/>
                <w:szCs w:val="18"/>
                <w:lang w:eastAsia="es-CO"/>
              </w:rPr>
              <w:t>​</w:t>
            </w:r>
          </w:p>
        </w:tc>
        <w:tc>
          <w:tcPr>
            <w:tcW w:w="852" w:type="dxa"/>
            <w:hideMark/>
          </w:tcPr>
          <w:p w:rsidR="00C54F2B" w:rsidRPr="00C54F2B" w:rsidRDefault="00C54F2B" w:rsidP="006933B5">
            <w:pPr>
              <w:spacing w:line="240" w:lineRule="auto"/>
              <w:jc w:val="center"/>
              <w:textAlignment w:val="baseline"/>
              <w:rPr>
                <w:rFonts w:eastAsia="Times New Roman" w:cs="Tahoma"/>
                <w:sz w:val="18"/>
                <w:szCs w:val="18"/>
                <w:lang w:eastAsia="es-CO"/>
              </w:rPr>
            </w:pPr>
            <w:r w:rsidRPr="00C54F2B">
              <w:rPr>
                <w:rFonts w:eastAsia="Times New Roman" w:cs="Tahoma"/>
                <w:position w:val="1"/>
                <w:sz w:val="18"/>
                <w:szCs w:val="18"/>
                <w:lang w:eastAsia="es-CO"/>
              </w:rPr>
              <w:t>284</w:t>
            </w:r>
            <w:r w:rsidRPr="00C54F2B">
              <w:rPr>
                <w:rFonts w:eastAsia="Times New Roman" w:cs="Tahoma"/>
                <w:sz w:val="18"/>
                <w:szCs w:val="18"/>
                <w:lang w:eastAsia="es-CO"/>
              </w:rPr>
              <w:t>​</w:t>
            </w:r>
          </w:p>
        </w:tc>
        <w:tc>
          <w:tcPr>
            <w:tcW w:w="991" w:type="dxa"/>
            <w:hideMark/>
          </w:tcPr>
          <w:p w:rsidR="00C54F2B" w:rsidRPr="00C54F2B" w:rsidRDefault="00C54F2B" w:rsidP="006933B5">
            <w:pPr>
              <w:spacing w:line="240" w:lineRule="auto"/>
              <w:jc w:val="center"/>
              <w:textAlignment w:val="baseline"/>
              <w:rPr>
                <w:rFonts w:eastAsia="Times New Roman" w:cs="Tahoma"/>
                <w:sz w:val="18"/>
                <w:szCs w:val="18"/>
                <w:lang w:eastAsia="es-CO"/>
              </w:rPr>
            </w:pPr>
            <w:r w:rsidRPr="00C54F2B">
              <w:rPr>
                <w:rFonts w:eastAsia="Times New Roman" w:cs="Tahoma"/>
                <w:position w:val="1"/>
                <w:sz w:val="18"/>
                <w:szCs w:val="18"/>
                <w:lang w:eastAsia="es-CO"/>
              </w:rPr>
              <w:t>M2.04</w:t>
            </w:r>
            <w:r w:rsidRPr="00C54F2B">
              <w:rPr>
                <w:rFonts w:eastAsia="Times New Roman" w:cs="Tahoma"/>
                <w:sz w:val="18"/>
                <w:szCs w:val="18"/>
                <w:lang w:eastAsia="es-CO"/>
              </w:rPr>
              <w:t>​</w:t>
            </w:r>
          </w:p>
        </w:tc>
        <w:tc>
          <w:tcPr>
            <w:tcW w:w="3707" w:type="dxa"/>
            <w:hideMark/>
          </w:tcPr>
          <w:p w:rsidR="00C54F2B" w:rsidRPr="00C54F2B" w:rsidRDefault="00C54F2B" w:rsidP="006933B5">
            <w:pPr>
              <w:spacing w:line="240" w:lineRule="auto"/>
              <w:jc w:val="center"/>
              <w:textAlignment w:val="baseline"/>
              <w:rPr>
                <w:rFonts w:eastAsia="Times New Roman" w:cs="Tahoma"/>
                <w:sz w:val="18"/>
                <w:szCs w:val="18"/>
                <w:lang w:eastAsia="es-CO"/>
              </w:rPr>
            </w:pPr>
            <w:r w:rsidRPr="00C54F2B">
              <w:rPr>
                <w:rFonts w:eastAsia="Times New Roman" w:cs="Tahoma"/>
                <w:position w:val="1"/>
                <w:sz w:val="18"/>
                <w:szCs w:val="18"/>
                <w:lang w:eastAsia="es-CO"/>
              </w:rPr>
              <w:t>Los vidrios permanecen íntegros sin roturas, vencimientos o partes faltantes</w:t>
            </w:r>
            <w:r w:rsidRPr="00C54F2B">
              <w:rPr>
                <w:rFonts w:eastAsia="Times New Roman" w:cs="Tahoma"/>
                <w:sz w:val="18"/>
                <w:szCs w:val="18"/>
                <w:lang w:eastAsia="es-CO"/>
              </w:rPr>
              <w:t>​</w:t>
            </w:r>
          </w:p>
        </w:tc>
        <w:tc>
          <w:tcPr>
            <w:tcW w:w="2016" w:type="dxa"/>
            <w:hideMark/>
          </w:tcPr>
          <w:p w:rsidR="00C54F2B" w:rsidRPr="00C54F2B" w:rsidRDefault="00C54F2B" w:rsidP="006933B5">
            <w:pPr>
              <w:spacing w:line="240" w:lineRule="auto"/>
              <w:jc w:val="center"/>
              <w:textAlignment w:val="baseline"/>
              <w:rPr>
                <w:rFonts w:eastAsia="Times New Roman" w:cs="Tahoma"/>
                <w:sz w:val="18"/>
                <w:szCs w:val="18"/>
                <w:lang w:eastAsia="es-CO"/>
              </w:rPr>
            </w:pPr>
            <w:r w:rsidRPr="00C54F2B">
              <w:rPr>
                <w:rFonts w:eastAsia="Times New Roman" w:cs="Tahoma"/>
                <w:position w:val="1"/>
                <w:sz w:val="18"/>
                <w:szCs w:val="18"/>
                <w:lang w:eastAsia="es-CO"/>
              </w:rPr>
              <w:t>Portal Tunal – Zona de desembarque</w:t>
            </w:r>
            <w:r w:rsidRPr="00C54F2B">
              <w:rPr>
                <w:rFonts w:eastAsia="Times New Roman" w:cs="Tahoma"/>
                <w:sz w:val="18"/>
                <w:szCs w:val="18"/>
                <w:lang w:eastAsia="es-CO"/>
              </w:rPr>
              <w:t>​</w:t>
            </w:r>
          </w:p>
        </w:tc>
      </w:tr>
      <w:tr w:rsidR="00C54F2B" w:rsidRPr="00C54F2B" w:rsidTr="001A0249">
        <w:trPr>
          <w:trHeight w:val="216"/>
          <w:tblHeader/>
        </w:trPr>
        <w:tc>
          <w:tcPr>
            <w:tcW w:w="1433" w:type="dxa"/>
            <w:hideMark/>
          </w:tcPr>
          <w:p w:rsidR="00C54F2B" w:rsidRPr="00C54F2B" w:rsidRDefault="00C54F2B" w:rsidP="006933B5">
            <w:pPr>
              <w:spacing w:line="240" w:lineRule="auto"/>
              <w:jc w:val="center"/>
              <w:textAlignment w:val="baseline"/>
              <w:rPr>
                <w:rFonts w:eastAsia="Times New Roman" w:cs="Tahoma"/>
                <w:sz w:val="18"/>
                <w:szCs w:val="18"/>
                <w:lang w:eastAsia="es-CO"/>
              </w:rPr>
            </w:pPr>
            <w:r w:rsidRPr="00C54F2B">
              <w:rPr>
                <w:rFonts w:eastAsia="Times New Roman" w:cs="Tahoma"/>
                <w:position w:val="1"/>
                <w:sz w:val="18"/>
                <w:szCs w:val="18"/>
                <w:lang w:eastAsia="es-CO"/>
              </w:rPr>
              <w:t>Mantenimiento</w:t>
            </w:r>
            <w:r w:rsidRPr="00C54F2B">
              <w:rPr>
                <w:rFonts w:eastAsia="Times New Roman" w:cs="Tahoma"/>
                <w:sz w:val="18"/>
                <w:szCs w:val="18"/>
                <w:lang w:eastAsia="es-CO"/>
              </w:rPr>
              <w:t>​</w:t>
            </w:r>
          </w:p>
        </w:tc>
        <w:tc>
          <w:tcPr>
            <w:tcW w:w="852" w:type="dxa"/>
            <w:hideMark/>
          </w:tcPr>
          <w:p w:rsidR="00C54F2B" w:rsidRPr="00C54F2B" w:rsidRDefault="00C54F2B" w:rsidP="006933B5">
            <w:pPr>
              <w:spacing w:line="240" w:lineRule="auto"/>
              <w:jc w:val="center"/>
              <w:textAlignment w:val="baseline"/>
              <w:rPr>
                <w:rFonts w:eastAsia="Times New Roman" w:cs="Tahoma"/>
                <w:sz w:val="18"/>
                <w:szCs w:val="18"/>
                <w:lang w:eastAsia="es-CO"/>
              </w:rPr>
            </w:pPr>
            <w:r w:rsidRPr="00C54F2B">
              <w:rPr>
                <w:rFonts w:eastAsia="Times New Roman" w:cs="Tahoma"/>
                <w:position w:val="1"/>
                <w:sz w:val="18"/>
                <w:szCs w:val="18"/>
                <w:lang w:eastAsia="es-CO"/>
              </w:rPr>
              <w:t>285</w:t>
            </w:r>
            <w:r w:rsidRPr="00C54F2B">
              <w:rPr>
                <w:rFonts w:eastAsia="Times New Roman" w:cs="Tahoma"/>
                <w:sz w:val="18"/>
                <w:szCs w:val="18"/>
                <w:lang w:eastAsia="es-CO"/>
              </w:rPr>
              <w:t>​</w:t>
            </w:r>
          </w:p>
        </w:tc>
        <w:tc>
          <w:tcPr>
            <w:tcW w:w="991" w:type="dxa"/>
            <w:hideMark/>
          </w:tcPr>
          <w:p w:rsidR="00C54F2B" w:rsidRPr="00C54F2B" w:rsidRDefault="00C54F2B" w:rsidP="006933B5">
            <w:pPr>
              <w:spacing w:line="240" w:lineRule="auto"/>
              <w:jc w:val="center"/>
              <w:textAlignment w:val="baseline"/>
              <w:rPr>
                <w:rFonts w:eastAsia="Times New Roman" w:cs="Tahoma"/>
                <w:sz w:val="18"/>
                <w:szCs w:val="18"/>
                <w:lang w:eastAsia="es-CO"/>
              </w:rPr>
            </w:pPr>
            <w:r w:rsidRPr="00C54F2B">
              <w:rPr>
                <w:rFonts w:eastAsia="Times New Roman" w:cs="Tahoma"/>
                <w:position w:val="1"/>
                <w:sz w:val="18"/>
                <w:szCs w:val="18"/>
                <w:lang w:eastAsia="es-CO"/>
              </w:rPr>
              <w:t>M2.04</w:t>
            </w:r>
            <w:r w:rsidRPr="00C54F2B">
              <w:rPr>
                <w:rFonts w:eastAsia="Times New Roman" w:cs="Tahoma"/>
                <w:sz w:val="18"/>
                <w:szCs w:val="18"/>
                <w:lang w:eastAsia="es-CO"/>
              </w:rPr>
              <w:t>​</w:t>
            </w:r>
          </w:p>
        </w:tc>
        <w:tc>
          <w:tcPr>
            <w:tcW w:w="3707" w:type="dxa"/>
            <w:hideMark/>
          </w:tcPr>
          <w:p w:rsidR="00C54F2B" w:rsidRPr="00C54F2B" w:rsidRDefault="00C54F2B" w:rsidP="006933B5">
            <w:pPr>
              <w:spacing w:line="240" w:lineRule="auto"/>
              <w:jc w:val="center"/>
              <w:textAlignment w:val="baseline"/>
              <w:rPr>
                <w:rFonts w:eastAsia="Times New Roman" w:cs="Tahoma"/>
                <w:sz w:val="18"/>
                <w:szCs w:val="18"/>
                <w:lang w:eastAsia="es-CO"/>
              </w:rPr>
            </w:pPr>
            <w:r w:rsidRPr="00C54F2B">
              <w:rPr>
                <w:rFonts w:eastAsia="Times New Roman" w:cs="Tahoma"/>
                <w:position w:val="1"/>
                <w:sz w:val="18"/>
                <w:szCs w:val="18"/>
                <w:lang w:eastAsia="es-CO"/>
              </w:rPr>
              <w:t>Los vidrios permanecen íntegros sin roturas, vencimientos o partes faltantes</w:t>
            </w:r>
            <w:r w:rsidRPr="00C54F2B">
              <w:rPr>
                <w:rFonts w:eastAsia="Times New Roman" w:cs="Tahoma"/>
                <w:sz w:val="18"/>
                <w:szCs w:val="18"/>
                <w:lang w:eastAsia="es-CO"/>
              </w:rPr>
              <w:t>​</w:t>
            </w:r>
          </w:p>
        </w:tc>
        <w:tc>
          <w:tcPr>
            <w:tcW w:w="2016" w:type="dxa"/>
            <w:hideMark/>
          </w:tcPr>
          <w:p w:rsidR="00C54F2B" w:rsidRPr="00C54F2B" w:rsidRDefault="00C54F2B" w:rsidP="006933B5">
            <w:pPr>
              <w:spacing w:line="240" w:lineRule="auto"/>
              <w:jc w:val="center"/>
              <w:textAlignment w:val="baseline"/>
              <w:rPr>
                <w:rFonts w:eastAsia="Times New Roman" w:cs="Tahoma"/>
                <w:sz w:val="18"/>
                <w:szCs w:val="18"/>
                <w:lang w:eastAsia="es-CO"/>
              </w:rPr>
            </w:pPr>
            <w:r w:rsidRPr="00C54F2B">
              <w:rPr>
                <w:rFonts w:eastAsia="Times New Roman" w:cs="Tahoma"/>
                <w:position w:val="1"/>
                <w:sz w:val="18"/>
                <w:szCs w:val="18"/>
                <w:lang w:eastAsia="es-CO"/>
              </w:rPr>
              <w:t>Portal Tunal -Plataforma conexión </w:t>
            </w:r>
            <w:r w:rsidRPr="00C54F2B">
              <w:rPr>
                <w:rFonts w:eastAsia="Times New Roman" w:cs="Tahoma"/>
                <w:sz w:val="18"/>
                <w:szCs w:val="18"/>
                <w:lang w:eastAsia="es-CO"/>
              </w:rPr>
              <w:t>​</w:t>
            </w:r>
          </w:p>
        </w:tc>
      </w:tr>
    </w:tbl>
    <w:p w:rsidR="00C54F2B" w:rsidRPr="00C54F2B" w:rsidRDefault="00C54F2B" w:rsidP="00C54F2B">
      <w:pPr>
        <w:spacing w:line="240" w:lineRule="auto"/>
        <w:jc w:val="center"/>
        <w:rPr>
          <w:rFonts w:cs="Tahoma"/>
          <w:i/>
          <w:iCs/>
          <w:sz w:val="18"/>
          <w:szCs w:val="18"/>
        </w:rPr>
      </w:pPr>
      <w:r w:rsidRPr="00C54F2B">
        <w:rPr>
          <w:rFonts w:cs="Tahoma"/>
          <w:i/>
          <w:iCs/>
          <w:sz w:val="18"/>
          <w:szCs w:val="18"/>
        </w:rPr>
        <w:t xml:space="preserve">Fuente: DTMA </w:t>
      </w:r>
      <w:r w:rsidR="00D543D4">
        <w:rPr>
          <w:rFonts w:cs="Tahoma"/>
          <w:i/>
          <w:iCs/>
          <w:sz w:val="18"/>
          <w:szCs w:val="18"/>
        </w:rPr>
        <w:t>dici</w:t>
      </w:r>
      <w:r w:rsidRPr="00C54F2B">
        <w:rPr>
          <w:rFonts w:cs="Tahoma"/>
          <w:i/>
          <w:iCs/>
          <w:sz w:val="18"/>
          <w:szCs w:val="18"/>
        </w:rPr>
        <w:t>embre de 2020</w:t>
      </w:r>
    </w:p>
    <w:p w:rsidR="00C54F2B" w:rsidRPr="00C54F2B" w:rsidRDefault="00C54F2B" w:rsidP="00C54F2B">
      <w:pPr>
        <w:pStyle w:val="Descripcin"/>
        <w:keepNext/>
        <w:spacing w:after="0"/>
        <w:jc w:val="center"/>
        <w:rPr>
          <w:rFonts w:cs="Tahoma"/>
          <w:color w:val="auto"/>
        </w:rPr>
      </w:pPr>
      <w:r w:rsidRPr="00C54F2B">
        <w:rPr>
          <w:rFonts w:cs="Tahoma"/>
          <w:color w:val="auto"/>
        </w:rPr>
        <w:t xml:space="preserve">Tabla </w:t>
      </w:r>
      <w:r w:rsidRPr="00C54F2B">
        <w:rPr>
          <w:rFonts w:cs="Tahoma"/>
          <w:noProof/>
          <w:color w:val="auto"/>
        </w:rPr>
        <w:t>2</w:t>
      </w:r>
      <w:r w:rsidRPr="00C54F2B">
        <w:rPr>
          <w:rFonts w:cs="Tahoma"/>
          <w:color w:val="auto"/>
        </w:rPr>
        <w:t>. Resumen indicadores imputables convocatoria 2 ACP.</w:t>
      </w:r>
    </w:p>
    <w:tbl>
      <w:tblPr>
        <w:tblStyle w:val="Tablaconcuadrcula"/>
        <w:tblW w:w="9014" w:type="dxa"/>
        <w:tblLook w:val="04A0" w:firstRow="1" w:lastRow="0" w:firstColumn="1" w:lastColumn="0" w:noHBand="0" w:noVBand="1"/>
        <w:tblCaption w:val="Resumen Indicadores Imputables Convocatoria"/>
        <w:tblDescription w:val="En la tabla se observa los pagos mensuales por retribución al operador 2020"/>
      </w:tblPr>
      <w:tblGrid>
        <w:gridCol w:w="1358"/>
        <w:gridCol w:w="811"/>
        <w:gridCol w:w="1315"/>
        <w:gridCol w:w="3464"/>
        <w:gridCol w:w="2066"/>
      </w:tblGrid>
      <w:tr w:rsidR="00C54F2B" w:rsidRPr="00C54F2B" w:rsidTr="001A0249">
        <w:trPr>
          <w:trHeight w:val="449"/>
          <w:tblHeader/>
        </w:trPr>
        <w:tc>
          <w:tcPr>
            <w:tcW w:w="1379" w:type="dxa"/>
            <w:hideMark/>
          </w:tcPr>
          <w:p w:rsidR="00C54F2B" w:rsidRPr="00C54F2B" w:rsidRDefault="00C54F2B" w:rsidP="006933B5">
            <w:pPr>
              <w:spacing w:line="240" w:lineRule="auto"/>
              <w:jc w:val="center"/>
              <w:textAlignment w:val="baseline"/>
              <w:rPr>
                <w:rFonts w:eastAsia="Times New Roman" w:cs="Tahoma"/>
                <w:sz w:val="18"/>
                <w:szCs w:val="18"/>
                <w:lang w:eastAsia="es-CO"/>
              </w:rPr>
            </w:pPr>
            <w:r w:rsidRPr="00C54F2B">
              <w:rPr>
                <w:rFonts w:eastAsia="Times New Roman" w:cs="Tahoma"/>
                <w:b/>
                <w:bCs/>
                <w:sz w:val="18"/>
                <w:szCs w:val="18"/>
                <w:lang w:eastAsia="es-CO"/>
              </w:rPr>
              <w:t>ÁREA</w:t>
            </w:r>
            <w:r w:rsidRPr="00C54F2B">
              <w:rPr>
                <w:rFonts w:eastAsia="Times New Roman" w:cs="Tahoma"/>
                <w:sz w:val="18"/>
                <w:szCs w:val="18"/>
                <w:lang w:eastAsia="es-CO"/>
              </w:rPr>
              <w:t>​</w:t>
            </w:r>
          </w:p>
        </w:tc>
        <w:tc>
          <w:tcPr>
            <w:tcW w:w="830" w:type="dxa"/>
            <w:hideMark/>
          </w:tcPr>
          <w:p w:rsidR="00C54F2B" w:rsidRPr="00C54F2B" w:rsidRDefault="00C54F2B" w:rsidP="006933B5">
            <w:pPr>
              <w:spacing w:line="240" w:lineRule="auto"/>
              <w:jc w:val="center"/>
              <w:textAlignment w:val="baseline"/>
              <w:rPr>
                <w:rFonts w:eastAsia="Times New Roman" w:cs="Tahoma"/>
                <w:sz w:val="18"/>
                <w:szCs w:val="18"/>
                <w:lang w:eastAsia="es-CO"/>
              </w:rPr>
            </w:pPr>
            <w:r w:rsidRPr="00C54F2B">
              <w:rPr>
                <w:rFonts w:eastAsia="Times New Roman" w:cs="Tahoma"/>
                <w:b/>
                <w:bCs/>
                <w:sz w:val="18"/>
                <w:szCs w:val="18"/>
                <w:lang w:eastAsia="es-CO"/>
              </w:rPr>
              <w:t>ID</w:t>
            </w:r>
            <w:r w:rsidRPr="00C54F2B">
              <w:rPr>
                <w:rFonts w:eastAsia="Times New Roman" w:cs="Tahoma"/>
                <w:sz w:val="18"/>
                <w:szCs w:val="18"/>
                <w:lang w:eastAsia="es-CO"/>
              </w:rPr>
              <w:t>​</w:t>
            </w:r>
          </w:p>
        </w:tc>
        <w:tc>
          <w:tcPr>
            <w:tcW w:w="1129" w:type="dxa"/>
            <w:hideMark/>
          </w:tcPr>
          <w:p w:rsidR="00C54F2B" w:rsidRPr="00C54F2B" w:rsidRDefault="00C54F2B" w:rsidP="006933B5">
            <w:pPr>
              <w:spacing w:line="240" w:lineRule="auto"/>
              <w:jc w:val="center"/>
              <w:textAlignment w:val="baseline"/>
              <w:rPr>
                <w:rFonts w:eastAsia="Times New Roman" w:cs="Tahoma"/>
                <w:sz w:val="18"/>
                <w:szCs w:val="18"/>
                <w:lang w:eastAsia="es-CO"/>
              </w:rPr>
            </w:pPr>
            <w:r w:rsidRPr="00C54F2B">
              <w:rPr>
                <w:rFonts w:eastAsia="Times New Roman" w:cs="Tahoma"/>
                <w:b/>
                <w:bCs/>
                <w:sz w:val="18"/>
                <w:szCs w:val="18"/>
                <w:lang w:eastAsia="es-CO"/>
              </w:rPr>
              <w:t>INDICADOR</w:t>
            </w:r>
            <w:r w:rsidRPr="00C54F2B">
              <w:rPr>
                <w:rFonts w:eastAsia="Times New Roman" w:cs="Tahoma"/>
                <w:sz w:val="18"/>
                <w:szCs w:val="18"/>
                <w:lang w:eastAsia="es-CO"/>
              </w:rPr>
              <w:t>​</w:t>
            </w:r>
          </w:p>
        </w:tc>
        <w:tc>
          <w:tcPr>
            <w:tcW w:w="3584" w:type="dxa"/>
            <w:hideMark/>
          </w:tcPr>
          <w:p w:rsidR="00C54F2B" w:rsidRPr="00C54F2B" w:rsidRDefault="00C54F2B" w:rsidP="006933B5">
            <w:pPr>
              <w:spacing w:line="240" w:lineRule="auto"/>
              <w:jc w:val="center"/>
              <w:textAlignment w:val="baseline"/>
              <w:rPr>
                <w:rFonts w:eastAsia="Times New Roman" w:cs="Tahoma"/>
                <w:sz w:val="18"/>
                <w:szCs w:val="18"/>
                <w:lang w:eastAsia="es-CO"/>
              </w:rPr>
            </w:pPr>
            <w:r w:rsidRPr="00C54F2B">
              <w:rPr>
                <w:rFonts w:eastAsia="Times New Roman" w:cs="Tahoma"/>
                <w:b/>
                <w:bCs/>
                <w:sz w:val="18"/>
                <w:szCs w:val="18"/>
                <w:lang w:eastAsia="es-CO"/>
              </w:rPr>
              <w:t>NOVEDAD </w:t>
            </w:r>
            <w:r w:rsidRPr="00C54F2B">
              <w:rPr>
                <w:rFonts w:eastAsia="Times New Roman" w:cs="Tahoma"/>
                <w:sz w:val="18"/>
                <w:szCs w:val="18"/>
                <w:lang w:eastAsia="es-CO"/>
              </w:rPr>
              <w:t>​</w:t>
            </w:r>
          </w:p>
        </w:tc>
        <w:tc>
          <w:tcPr>
            <w:tcW w:w="2092" w:type="dxa"/>
            <w:hideMark/>
          </w:tcPr>
          <w:p w:rsidR="00C54F2B" w:rsidRPr="00C54F2B" w:rsidRDefault="00C54F2B" w:rsidP="006933B5">
            <w:pPr>
              <w:spacing w:line="240" w:lineRule="auto"/>
              <w:jc w:val="center"/>
              <w:textAlignment w:val="baseline"/>
              <w:rPr>
                <w:rFonts w:eastAsia="Times New Roman" w:cs="Tahoma"/>
                <w:sz w:val="18"/>
                <w:szCs w:val="18"/>
                <w:lang w:eastAsia="es-CO"/>
              </w:rPr>
            </w:pPr>
            <w:r w:rsidRPr="00C54F2B">
              <w:rPr>
                <w:rFonts w:eastAsia="Times New Roman" w:cs="Tahoma"/>
                <w:b/>
                <w:bCs/>
                <w:sz w:val="18"/>
                <w:szCs w:val="18"/>
                <w:lang w:eastAsia="es-CO"/>
              </w:rPr>
              <w:t>UBICACIÓN</w:t>
            </w:r>
            <w:r w:rsidRPr="00C54F2B">
              <w:rPr>
                <w:rFonts w:eastAsia="Times New Roman" w:cs="Tahoma"/>
                <w:sz w:val="18"/>
                <w:szCs w:val="18"/>
                <w:lang w:eastAsia="es-CO"/>
              </w:rPr>
              <w:t>​</w:t>
            </w:r>
          </w:p>
        </w:tc>
      </w:tr>
      <w:tr w:rsidR="00C54F2B" w:rsidRPr="00C54F2B" w:rsidTr="001A0249">
        <w:trPr>
          <w:trHeight w:val="110"/>
          <w:tblHeader/>
        </w:trPr>
        <w:tc>
          <w:tcPr>
            <w:tcW w:w="1379" w:type="dxa"/>
            <w:hideMark/>
          </w:tcPr>
          <w:p w:rsidR="00C54F2B" w:rsidRPr="00C54F2B" w:rsidRDefault="00C54F2B" w:rsidP="006933B5">
            <w:pPr>
              <w:spacing w:line="240" w:lineRule="auto"/>
              <w:jc w:val="center"/>
              <w:textAlignment w:val="baseline"/>
              <w:rPr>
                <w:rFonts w:eastAsia="Times New Roman" w:cs="Tahoma"/>
                <w:sz w:val="18"/>
                <w:szCs w:val="18"/>
                <w:lang w:eastAsia="es-CO"/>
              </w:rPr>
            </w:pPr>
            <w:r w:rsidRPr="00C54F2B">
              <w:rPr>
                <w:rFonts w:eastAsia="Times New Roman" w:cs="Tahoma"/>
                <w:sz w:val="18"/>
                <w:szCs w:val="18"/>
                <w:lang w:eastAsia="es-CO"/>
              </w:rPr>
              <w:t>Aseo</w:t>
            </w:r>
          </w:p>
        </w:tc>
        <w:tc>
          <w:tcPr>
            <w:tcW w:w="830" w:type="dxa"/>
            <w:hideMark/>
          </w:tcPr>
          <w:p w:rsidR="00C54F2B" w:rsidRPr="00C54F2B" w:rsidRDefault="00C54F2B" w:rsidP="006933B5">
            <w:pPr>
              <w:spacing w:line="240" w:lineRule="auto"/>
              <w:jc w:val="center"/>
              <w:textAlignment w:val="baseline"/>
              <w:rPr>
                <w:rFonts w:eastAsia="Times New Roman" w:cs="Tahoma"/>
                <w:sz w:val="18"/>
                <w:szCs w:val="18"/>
                <w:lang w:eastAsia="es-CO"/>
              </w:rPr>
            </w:pPr>
            <w:r w:rsidRPr="00C54F2B">
              <w:rPr>
                <w:rFonts w:eastAsia="Times New Roman" w:cs="Tahoma"/>
                <w:sz w:val="18"/>
                <w:szCs w:val="18"/>
                <w:lang w:eastAsia="es-CO"/>
              </w:rPr>
              <w:t>222​</w:t>
            </w:r>
          </w:p>
        </w:tc>
        <w:tc>
          <w:tcPr>
            <w:tcW w:w="1129" w:type="dxa"/>
            <w:hideMark/>
          </w:tcPr>
          <w:p w:rsidR="00C54F2B" w:rsidRPr="00C54F2B" w:rsidRDefault="00C54F2B" w:rsidP="006933B5">
            <w:pPr>
              <w:spacing w:line="240" w:lineRule="auto"/>
              <w:jc w:val="center"/>
              <w:textAlignment w:val="baseline"/>
              <w:rPr>
                <w:rFonts w:eastAsia="Times New Roman" w:cs="Tahoma"/>
                <w:sz w:val="18"/>
                <w:szCs w:val="18"/>
                <w:lang w:eastAsia="es-CO"/>
              </w:rPr>
            </w:pPr>
            <w:r w:rsidRPr="00C54F2B">
              <w:rPr>
                <w:rFonts w:eastAsia="Times New Roman" w:cs="Tahoma"/>
                <w:sz w:val="18"/>
                <w:szCs w:val="18"/>
                <w:lang w:eastAsia="es-CO"/>
              </w:rPr>
              <w:t>A3.01​</w:t>
            </w:r>
          </w:p>
        </w:tc>
        <w:tc>
          <w:tcPr>
            <w:tcW w:w="3584" w:type="dxa"/>
            <w:hideMark/>
          </w:tcPr>
          <w:p w:rsidR="00C54F2B" w:rsidRPr="00C54F2B" w:rsidRDefault="00C54F2B" w:rsidP="006933B5">
            <w:pPr>
              <w:spacing w:line="240" w:lineRule="auto"/>
              <w:jc w:val="center"/>
              <w:textAlignment w:val="baseline"/>
              <w:rPr>
                <w:rFonts w:eastAsia="Times New Roman" w:cs="Tahoma"/>
                <w:sz w:val="18"/>
                <w:szCs w:val="18"/>
                <w:lang w:eastAsia="es-CO"/>
              </w:rPr>
            </w:pPr>
            <w:r w:rsidRPr="00C54F2B">
              <w:rPr>
                <w:rFonts w:eastAsia="Times New Roman" w:cs="Tahoma"/>
                <w:sz w:val="18"/>
                <w:szCs w:val="18"/>
                <w:lang w:eastAsia="es-CO"/>
              </w:rPr>
              <w:t xml:space="preserve">Se encuentra fachada sucia, en entrada principal estación paraíso. </w:t>
            </w:r>
            <w:proofErr w:type="gramStart"/>
            <w:r w:rsidRPr="00C54F2B">
              <w:rPr>
                <w:rFonts w:eastAsia="Times New Roman" w:cs="Tahoma"/>
                <w:sz w:val="18"/>
                <w:szCs w:val="18"/>
                <w:lang w:eastAsia="es-CO"/>
              </w:rPr>
              <w:t>reporta</w:t>
            </w:r>
            <w:proofErr w:type="gramEnd"/>
            <w:r w:rsidRPr="00C54F2B">
              <w:rPr>
                <w:rFonts w:eastAsia="Times New Roman" w:cs="Tahoma"/>
                <w:sz w:val="18"/>
                <w:szCs w:val="18"/>
                <w:lang w:eastAsia="es-CO"/>
              </w:rPr>
              <w:t> Andrés Hernández. ​</w:t>
            </w:r>
          </w:p>
        </w:tc>
        <w:tc>
          <w:tcPr>
            <w:tcW w:w="2092" w:type="dxa"/>
            <w:hideMark/>
          </w:tcPr>
          <w:p w:rsidR="00C54F2B" w:rsidRPr="00C54F2B" w:rsidRDefault="00C54F2B" w:rsidP="006933B5">
            <w:pPr>
              <w:spacing w:line="240" w:lineRule="auto"/>
              <w:jc w:val="center"/>
              <w:textAlignment w:val="baseline"/>
              <w:rPr>
                <w:rFonts w:eastAsia="Times New Roman" w:cs="Tahoma"/>
                <w:sz w:val="18"/>
                <w:szCs w:val="18"/>
                <w:lang w:eastAsia="es-CO"/>
              </w:rPr>
            </w:pPr>
            <w:r w:rsidRPr="00C54F2B">
              <w:rPr>
                <w:rFonts w:eastAsia="Times New Roman" w:cs="Tahoma"/>
                <w:sz w:val="18"/>
                <w:szCs w:val="18"/>
                <w:lang w:eastAsia="es-CO"/>
              </w:rPr>
              <w:t>Estación Mirador del Paraíso​</w:t>
            </w:r>
          </w:p>
        </w:tc>
      </w:tr>
      <w:tr w:rsidR="00C54F2B" w:rsidRPr="00C54F2B" w:rsidTr="001A0249">
        <w:trPr>
          <w:trHeight w:val="138"/>
          <w:tblHeader/>
        </w:trPr>
        <w:tc>
          <w:tcPr>
            <w:tcW w:w="1379" w:type="dxa"/>
            <w:hideMark/>
          </w:tcPr>
          <w:p w:rsidR="00C54F2B" w:rsidRPr="00C54F2B" w:rsidRDefault="00C54F2B" w:rsidP="006933B5">
            <w:pPr>
              <w:spacing w:line="240" w:lineRule="auto"/>
              <w:jc w:val="center"/>
              <w:textAlignment w:val="baseline"/>
              <w:rPr>
                <w:rFonts w:eastAsia="Times New Roman" w:cs="Tahoma"/>
                <w:sz w:val="18"/>
                <w:szCs w:val="18"/>
                <w:lang w:eastAsia="es-CO"/>
              </w:rPr>
            </w:pPr>
            <w:r w:rsidRPr="00C54F2B">
              <w:rPr>
                <w:rFonts w:eastAsia="Times New Roman" w:cs="Tahoma"/>
                <w:sz w:val="18"/>
                <w:szCs w:val="18"/>
                <w:lang w:eastAsia="es-CO"/>
              </w:rPr>
              <w:t>Aseo</w:t>
            </w:r>
          </w:p>
        </w:tc>
        <w:tc>
          <w:tcPr>
            <w:tcW w:w="830" w:type="dxa"/>
            <w:hideMark/>
          </w:tcPr>
          <w:p w:rsidR="00C54F2B" w:rsidRPr="00C54F2B" w:rsidRDefault="00C54F2B" w:rsidP="006933B5">
            <w:pPr>
              <w:spacing w:line="240" w:lineRule="auto"/>
              <w:jc w:val="center"/>
              <w:textAlignment w:val="baseline"/>
              <w:rPr>
                <w:rFonts w:eastAsia="Times New Roman" w:cs="Tahoma"/>
                <w:sz w:val="18"/>
                <w:szCs w:val="18"/>
                <w:lang w:eastAsia="es-CO"/>
              </w:rPr>
            </w:pPr>
            <w:r w:rsidRPr="00C54F2B">
              <w:rPr>
                <w:rFonts w:eastAsia="Times New Roman" w:cs="Tahoma"/>
                <w:sz w:val="18"/>
                <w:szCs w:val="18"/>
                <w:lang w:eastAsia="es-CO"/>
              </w:rPr>
              <w:t>655​</w:t>
            </w:r>
          </w:p>
        </w:tc>
        <w:tc>
          <w:tcPr>
            <w:tcW w:w="1129" w:type="dxa"/>
            <w:hideMark/>
          </w:tcPr>
          <w:p w:rsidR="00C54F2B" w:rsidRPr="00C54F2B" w:rsidRDefault="00C54F2B" w:rsidP="006933B5">
            <w:pPr>
              <w:spacing w:line="240" w:lineRule="auto"/>
              <w:jc w:val="center"/>
              <w:textAlignment w:val="baseline"/>
              <w:rPr>
                <w:rFonts w:eastAsia="Times New Roman" w:cs="Tahoma"/>
                <w:sz w:val="18"/>
                <w:szCs w:val="18"/>
                <w:lang w:eastAsia="es-CO"/>
              </w:rPr>
            </w:pPr>
            <w:r w:rsidRPr="00C54F2B">
              <w:rPr>
                <w:rFonts w:eastAsia="Times New Roman" w:cs="Tahoma"/>
                <w:sz w:val="18"/>
                <w:szCs w:val="18"/>
                <w:lang w:eastAsia="es-CO"/>
              </w:rPr>
              <w:t>A3.08​</w:t>
            </w:r>
          </w:p>
        </w:tc>
        <w:tc>
          <w:tcPr>
            <w:tcW w:w="3584" w:type="dxa"/>
            <w:hideMark/>
          </w:tcPr>
          <w:p w:rsidR="00C54F2B" w:rsidRPr="00C54F2B" w:rsidRDefault="00C54F2B" w:rsidP="006933B5">
            <w:pPr>
              <w:spacing w:line="240" w:lineRule="auto"/>
              <w:jc w:val="center"/>
              <w:textAlignment w:val="baseline"/>
              <w:rPr>
                <w:rFonts w:eastAsia="Times New Roman" w:cs="Tahoma"/>
                <w:sz w:val="18"/>
                <w:szCs w:val="18"/>
                <w:lang w:eastAsia="es-CO"/>
              </w:rPr>
            </w:pPr>
            <w:r w:rsidRPr="00C54F2B">
              <w:rPr>
                <w:rFonts w:eastAsia="Times New Roman" w:cs="Tahoma"/>
                <w:sz w:val="18"/>
                <w:szCs w:val="18"/>
                <w:lang w:eastAsia="es-CO"/>
              </w:rPr>
              <w:t xml:space="preserve">Vidrios de la fachada en tunal subiendo las escaleras para embarque con abundante suciedad, Reporta </w:t>
            </w:r>
            <w:proofErr w:type="spellStart"/>
            <w:r w:rsidRPr="00C54F2B">
              <w:rPr>
                <w:rFonts w:eastAsia="Times New Roman" w:cs="Tahoma"/>
                <w:sz w:val="18"/>
                <w:szCs w:val="18"/>
                <w:lang w:eastAsia="es-CO"/>
              </w:rPr>
              <w:t>Jhon</w:t>
            </w:r>
            <w:proofErr w:type="spellEnd"/>
            <w:r w:rsidRPr="00C54F2B">
              <w:rPr>
                <w:rFonts w:eastAsia="Times New Roman" w:cs="Tahoma"/>
                <w:sz w:val="18"/>
                <w:szCs w:val="18"/>
                <w:lang w:eastAsia="es-CO"/>
              </w:rPr>
              <w:t xml:space="preserve"> Rodríguez ​</w:t>
            </w:r>
          </w:p>
        </w:tc>
        <w:tc>
          <w:tcPr>
            <w:tcW w:w="2092" w:type="dxa"/>
            <w:hideMark/>
          </w:tcPr>
          <w:p w:rsidR="00C54F2B" w:rsidRPr="00C54F2B" w:rsidRDefault="00C54F2B" w:rsidP="006933B5">
            <w:pPr>
              <w:spacing w:line="240" w:lineRule="auto"/>
              <w:jc w:val="center"/>
              <w:textAlignment w:val="baseline"/>
              <w:rPr>
                <w:rFonts w:eastAsia="Times New Roman" w:cs="Tahoma"/>
                <w:sz w:val="18"/>
                <w:szCs w:val="18"/>
                <w:lang w:eastAsia="es-CO"/>
              </w:rPr>
            </w:pPr>
            <w:r w:rsidRPr="00C54F2B">
              <w:rPr>
                <w:rFonts w:eastAsia="Times New Roman" w:cs="Tahoma"/>
                <w:sz w:val="18"/>
                <w:szCs w:val="18"/>
                <w:lang w:eastAsia="es-CO"/>
              </w:rPr>
              <w:t>Portal Tunal​</w:t>
            </w:r>
          </w:p>
        </w:tc>
      </w:tr>
      <w:tr w:rsidR="00C54F2B" w:rsidRPr="00C54F2B" w:rsidTr="001A0249">
        <w:trPr>
          <w:trHeight w:val="103"/>
          <w:tblHeader/>
        </w:trPr>
        <w:tc>
          <w:tcPr>
            <w:tcW w:w="1379" w:type="dxa"/>
            <w:hideMark/>
          </w:tcPr>
          <w:p w:rsidR="00C54F2B" w:rsidRPr="00C54F2B" w:rsidRDefault="00C54F2B" w:rsidP="006933B5">
            <w:pPr>
              <w:spacing w:line="240" w:lineRule="auto"/>
              <w:jc w:val="center"/>
              <w:textAlignment w:val="baseline"/>
              <w:rPr>
                <w:rFonts w:eastAsia="Times New Roman" w:cs="Tahoma"/>
                <w:sz w:val="18"/>
                <w:szCs w:val="18"/>
                <w:lang w:eastAsia="es-CO"/>
              </w:rPr>
            </w:pPr>
            <w:r w:rsidRPr="00C54F2B">
              <w:rPr>
                <w:rFonts w:eastAsia="Times New Roman" w:cs="Tahoma"/>
                <w:sz w:val="18"/>
                <w:szCs w:val="18"/>
                <w:lang w:eastAsia="es-CO"/>
              </w:rPr>
              <w:t>Aseo​</w:t>
            </w:r>
          </w:p>
        </w:tc>
        <w:tc>
          <w:tcPr>
            <w:tcW w:w="830" w:type="dxa"/>
            <w:hideMark/>
          </w:tcPr>
          <w:p w:rsidR="00C54F2B" w:rsidRPr="00C54F2B" w:rsidRDefault="00C54F2B" w:rsidP="006933B5">
            <w:pPr>
              <w:spacing w:line="240" w:lineRule="auto"/>
              <w:jc w:val="center"/>
              <w:textAlignment w:val="baseline"/>
              <w:rPr>
                <w:rFonts w:eastAsia="Times New Roman" w:cs="Tahoma"/>
                <w:sz w:val="18"/>
                <w:szCs w:val="18"/>
                <w:lang w:eastAsia="es-CO"/>
              </w:rPr>
            </w:pPr>
            <w:r w:rsidRPr="00C54F2B">
              <w:rPr>
                <w:rFonts w:eastAsia="Times New Roman" w:cs="Tahoma"/>
                <w:sz w:val="18"/>
                <w:szCs w:val="18"/>
                <w:lang w:eastAsia="es-CO"/>
              </w:rPr>
              <w:t>659​</w:t>
            </w:r>
          </w:p>
        </w:tc>
        <w:tc>
          <w:tcPr>
            <w:tcW w:w="1129" w:type="dxa"/>
            <w:hideMark/>
          </w:tcPr>
          <w:p w:rsidR="00C54F2B" w:rsidRPr="00C54F2B" w:rsidRDefault="00C54F2B" w:rsidP="006933B5">
            <w:pPr>
              <w:spacing w:line="240" w:lineRule="auto"/>
              <w:jc w:val="center"/>
              <w:textAlignment w:val="baseline"/>
              <w:rPr>
                <w:rFonts w:eastAsia="Times New Roman" w:cs="Tahoma"/>
                <w:sz w:val="18"/>
                <w:szCs w:val="18"/>
                <w:lang w:eastAsia="es-CO"/>
              </w:rPr>
            </w:pPr>
            <w:r w:rsidRPr="00C54F2B">
              <w:rPr>
                <w:rFonts w:eastAsia="Times New Roman" w:cs="Tahoma"/>
                <w:sz w:val="18"/>
                <w:szCs w:val="18"/>
                <w:lang w:eastAsia="es-CO"/>
              </w:rPr>
              <w:t>A3.08​</w:t>
            </w:r>
          </w:p>
        </w:tc>
        <w:tc>
          <w:tcPr>
            <w:tcW w:w="3584" w:type="dxa"/>
            <w:hideMark/>
          </w:tcPr>
          <w:p w:rsidR="00C54F2B" w:rsidRPr="00C54F2B" w:rsidRDefault="00C54F2B" w:rsidP="006933B5">
            <w:pPr>
              <w:spacing w:line="240" w:lineRule="auto"/>
              <w:jc w:val="center"/>
              <w:textAlignment w:val="baseline"/>
              <w:rPr>
                <w:rFonts w:eastAsia="Times New Roman" w:cs="Tahoma"/>
                <w:sz w:val="18"/>
                <w:szCs w:val="18"/>
                <w:lang w:eastAsia="es-CO"/>
              </w:rPr>
            </w:pPr>
            <w:proofErr w:type="gramStart"/>
            <w:r w:rsidRPr="00C54F2B">
              <w:rPr>
                <w:rFonts w:eastAsia="Times New Roman" w:cs="Tahoma"/>
                <w:sz w:val="18"/>
                <w:szCs w:val="18"/>
                <w:lang w:eastAsia="es-CO"/>
              </w:rPr>
              <w:t>ventanas</w:t>
            </w:r>
            <w:proofErr w:type="gramEnd"/>
            <w:r w:rsidRPr="00C54F2B">
              <w:rPr>
                <w:rFonts w:eastAsia="Times New Roman" w:cs="Tahoma"/>
                <w:sz w:val="18"/>
                <w:szCs w:val="18"/>
                <w:lang w:eastAsia="es-CO"/>
              </w:rPr>
              <w:t xml:space="preserve"> sucias en el </w:t>
            </w:r>
            <w:proofErr w:type="spellStart"/>
            <w:r w:rsidRPr="00C54F2B">
              <w:rPr>
                <w:rFonts w:eastAsia="Times New Roman" w:cs="Tahoma"/>
                <w:sz w:val="18"/>
                <w:szCs w:val="18"/>
                <w:lang w:eastAsia="es-CO"/>
              </w:rPr>
              <w:t>cicloparqueadero</w:t>
            </w:r>
            <w:proofErr w:type="spellEnd"/>
            <w:r w:rsidRPr="00C54F2B">
              <w:rPr>
                <w:rFonts w:eastAsia="Times New Roman" w:cs="Tahoma"/>
                <w:sz w:val="18"/>
                <w:szCs w:val="18"/>
                <w:lang w:eastAsia="es-CO"/>
              </w:rPr>
              <w:t xml:space="preserve"> de la estación tunal reporta Carlos Lugo. ​</w:t>
            </w:r>
          </w:p>
        </w:tc>
        <w:tc>
          <w:tcPr>
            <w:tcW w:w="2092" w:type="dxa"/>
            <w:hideMark/>
          </w:tcPr>
          <w:p w:rsidR="00C54F2B" w:rsidRPr="00C54F2B" w:rsidRDefault="00C54F2B" w:rsidP="006933B5">
            <w:pPr>
              <w:spacing w:line="240" w:lineRule="auto"/>
              <w:jc w:val="center"/>
              <w:textAlignment w:val="baseline"/>
              <w:rPr>
                <w:rFonts w:eastAsia="Times New Roman" w:cs="Tahoma"/>
                <w:sz w:val="18"/>
                <w:szCs w:val="18"/>
                <w:lang w:eastAsia="es-CO"/>
              </w:rPr>
            </w:pPr>
            <w:proofErr w:type="spellStart"/>
            <w:r w:rsidRPr="00C54F2B">
              <w:rPr>
                <w:rFonts w:eastAsia="Times New Roman" w:cs="Tahoma"/>
                <w:sz w:val="18"/>
                <w:szCs w:val="18"/>
                <w:lang w:eastAsia="es-CO"/>
              </w:rPr>
              <w:t>Cicloparqueadero</w:t>
            </w:r>
            <w:proofErr w:type="spellEnd"/>
            <w:r w:rsidRPr="00C54F2B">
              <w:rPr>
                <w:rFonts w:eastAsia="Times New Roman" w:cs="Tahoma"/>
                <w:sz w:val="18"/>
                <w:szCs w:val="18"/>
                <w:lang w:eastAsia="es-CO"/>
              </w:rPr>
              <w:t> </w:t>
            </w:r>
          </w:p>
          <w:p w:rsidR="00C54F2B" w:rsidRPr="00C54F2B" w:rsidRDefault="00C54F2B" w:rsidP="006933B5">
            <w:pPr>
              <w:spacing w:line="240" w:lineRule="auto"/>
              <w:jc w:val="center"/>
              <w:textAlignment w:val="baseline"/>
              <w:rPr>
                <w:rFonts w:eastAsia="Times New Roman" w:cs="Tahoma"/>
                <w:sz w:val="18"/>
                <w:szCs w:val="18"/>
                <w:lang w:eastAsia="es-CO"/>
              </w:rPr>
            </w:pPr>
            <w:r w:rsidRPr="00C54F2B">
              <w:rPr>
                <w:rFonts w:eastAsia="Times New Roman" w:cs="Tahoma"/>
                <w:sz w:val="18"/>
                <w:szCs w:val="18"/>
                <w:lang w:eastAsia="es-CO"/>
              </w:rPr>
              <w:t>Estación Tunal​</w:t>
            </w:r>
          </w:p>
        </w:tc>
      </w:tr>
      <w:tr w:rsidR="00C54F2B" w:rsidRPr="00C54F2B" w:rsidTr="001A0249">
        <w:trPr>
          <w:trHeight w:val="82"/>
          <w:tblHeader/>
        </w:trPr>
        <w:tc>
          <w:tcPr>
            <w:tcW w:w="1379" w:type="dxa"/>
            <w:hideMark/>
          </w:tcPr>
          <w:p w:rsidR="00C54F2B" w:rsidRPr="00C54F2B" w:rsidRDefault="00C54F2B" w:rsidP="006933B5">
            <w:pPr>
              <w:spacing w:line="240" w:lineRule="auto"/>
              <w:jc w:val="center"/>
              <w:textAlignment w:val="baseline"/>
              <w:rPr>
                <w:rFonts w:eastAsia="Times New Roman" w:cs="Tahoma"/>
                <w:sz w:val="18"/>
                <w:szCs w:val="18"/>
                <w:lang w:eastAsia="es-CO"/>
              </w:rPr>
            </w:pPr>
            <w:r w:rsidRPr="00C54F2B">
              <w:rPr>
                <w:rFonts w:eastAsia="Times New Roman" w:cs="Tahoma"/>
                <w:sz w:val="18"/>
                <w:szCs w:val="18"/>
                <w:lang w:eastAsia="es-CO"/>
              </w:rPr>
              <w:t>Operación</w:t>
            </w:r>
          </w:p>
        </w:tc>
        <w:tc>
          <w:tcPr>
            <w:tcW w:w="830" w:type="dxa"/>
            <w:hideMark/>
          </w:tcPr>
          <w:p w:rsidR="00C54F2B" w:rsidRPr="00C54F2B" w:rsidRDefault="00C54F2B" w:rsidP="006933B5">
            <w:pPr>
              <w:spacing w:line="240" w:lineRule="auto"/>
              <w:jc w:val="center"/>
              <w:textAlignment w:val="baseline"/>
              <w:rPr>
                <w:rFonts w:eastAsia="Times New Roman" w:cs="Tahoma"/>
                <w:sz w:val="18"/>
                <w:szCs w:val="18"/>
                <w:lang w:eastAsia="es-CO"/>
              </w:rPr>
            </w:pPr>
            <w:r w:rsidRPr="00C54F2B">
              <w:rPr>
                <w:rFonts w:eastAsia="Times New Roman" w:cs="Tahoma"/>
                <w:sz w:val="18"/>
                <w:szCs w:val="18"/>
                <w:lang w:eastAsia="es-CO"/>
              </w:rPr>
              <w:t>​</w:t>
            </w:r>
          </w:p>
        </w:tc>
        <w:tc>
          <w:tcPr>
            <w:tcW w:w="1129" w:type="dxa"/>
            <w:hideMark/>
          </w:tcPr>
          <w:p w:rsidR="00C54F2B" w:rsidRPr="00C54F2B" w:rsidRDefault="00C54F2B" w:rsidP="006933B5">
            <w:pPr>
              <w:spacing w:line="240" w:lineRule="auto"/>
              <w:jc w:val="center"/>
              <w:textAlignment w:val="baseline"/>
              <w:rPr>
                <w:rFonts w:eastAsia="Times New Roman" w:cs="Tahoma"/>
                <w:sz w:val="18"/>
                <w:szCs w:val="18"/>
                <w:lang w:eastAsia="es-CO"/>
              </w:rPr>
            </w:pPr>
            <w:r w:rsidRPr="00C54F2B">
              <w:rPr>
                <w:rFonts w:eastAsia="Times New Roman" w:cs="Tahoma"/>
                <w:sz w:val="18"/>
                <w:szCs w:val="18"/>
                <w:lang w:eastAsia="es-CO"/>
              </w:rPr>
              <w:t>​</w:t>
            </w:r>
          </w:p>
        </w:tc>
        <w:tc>
          <w:tcPr>
            <w:tcW w:w="3584" w:type="dxa"/>
            <w:hideMark/>
          </w:tcPr>
          <w:p w:rsidR="00C54F2B" w:rsidRPr="00C54F2B" w:rsidRDefault="00C54F2B" w:rsidP="006933B5">
            <w:pPr>
              <w:spacing w:line="240" w:lineRule="auto"/>
              <w:jc w:val="center"/>
              <w:textAlignment w:val="baseline"/>
              <w:rPr>
                <w:rFonts w:eastAsia="Times New Roman" w:cs="Tahoma"/>
                <w:sz w:val="18"/>
                <w:szCs w:val="18"/>
                <w:lang w:eastAsia="es-CO"/>
              </w:rPr>
            </w:pPr>
            <w:r w:rsidRPr="00C54F2B">
              <w:rPr>
                <w:rFonts w:eastAsia="Times New Roman" w:cs="Tahoma"/>
                <w:sz w:val="18"/>
                <w:szCs w:val="18"/>
                <w:lang w:eastAsia="es-CO"/>
              </w:rPr>
              <w:t>Deducción por velocidades degradadas en el mes de octubre​</w:t>
            </w:r>
          </w:p>
        </w:tc>
        <w:tc>
          <w:tcPr>
            <w:tcW w:w="2092" w:type="dxa"/>
            <w:hideMark/>
          </w:tcPr>
          <w:p w:rsidR="00C54F2B" w:rsidRPr="00C54F2B" w:rsidRDefault="00C54F2B" w:rsidP="006933B5">
            <w:pPr>
              <w:spacing w:line="240" w:lineRule="auto"/>
              <w:jc w:val="center"/>
              <w:textAlignment w:val="baseline"/>
              <w:rPr>
                <w:rFonts w:eastAsia="Times New Roman" w:cs="Tahoma"/>
                <w:sz w:val="18"/>
                <w:szCs w:val="18"/>
                <w:lang w:eastAsia="es-CO"/>
              </w:rPr>
            </w:pPr>
            <w:r w:rsidRPr="00C54F2B">
              <w:rPr>
                <w:rFonts w:eastAsia="Times New Roman" w:cs="Tahoma"/>
                <w:sz w:val="18"/>
                <w:szCs w:val="18"/>
                <w:lang w:eastAsia="es-CO"/>
              </w:rPr>
              <w:t>​</w:t>
            </w:r>
          </w:p>
        </w:tc>
      </w:tr>
    </w:tbl>
    <w:p w:rsidR="00C54F2B" w:rsidRPr="00C54F2B" w:rsidRDefault="00C54F2B" w:rsidP="00C54F2B">
      <w:pPr>
        <w:spacing w:line="240" w:lineRule="auto"/>
        <w:jc w:val="center"/>
        <w:rPr>
          <w:rFonts w:cs="Tahoma"/>
          <w:i/>
          <w:iCs/>
          <w:sz w:val="18"/>
          <w:szCs w:val="18"/>
        </w:rPr>
      </w:pPr>
      <w:r w:rsidRPr="00C54F2B">
        <w:rPr>
          <w:rFonts w:cs="Tahoma"/>
          <w:i/>
          <w:iCs/>
          <w:sz w:val="18"/>
          <w:szCs w:val="18"/>
        </w:rPr>
        <w:t xml:space="preserve">Fuente: DTMA </w:t>
      </w:r>
      <w:proofErr w:type="spellStart"/>
      <w:r w:rsidR="00D543D4">
        <w:rPr>
          <w:rFonts w:cs="Tahoma"/>
          <w:i/>
          <w:iCs/>
          <w:sz w:val="18"/>
          <w:szCs w:val="18"/>
        </w:rPr>
        <w:t>dic</w:t>
      </w:r>
      <w:r w:rsidRPr="00C54F2B">
        <w:rPr>
          <w:rFonts w:cs="Tahoma"/>
          <w:i/>
          <w:iCs/>
          <w:sz w:val="18"/>
          <w:szCs w:val="18"/>
        </w:rPr>
        <w:t>embre</w:t>
      </w:r>
      <w:proofErr w:type="spellEnd"/>
      <w:r w:rsidRPr="00C54F2B">
        <w:rPr>
          <w:rFonts w:cs="Tahoma"/>
          <w:i/>
          <w:iCs/>
          <w:sz w:val="18"/>
          <w:szCs w:val="18"/>
        </w:rPr>
        <w:t xml:space="preserve"> de 2020</w:t>
      </w:r>
    </w:p>
    <w:p w:rsidR="00714F03" w:rsidRPr="00C54F2B" w:rsidRDefault="00714F03" w:rsidP="00714F03">
      <w:pPr>
        <w:pStyle w:val="Descripcin"/>
        <w:jc w:val="center"/>
        <w:rPr>
          <w:color w:val="auto"/>
        </w:rPr>
      </w:pPr>
      <w:r w:rsidRPr="00C54F2B">
        <w:rPr>
          <w:color w:val="auto"/>
        </w:rPr>
        <w:t xml:space="preserve">Figura </w:t>
      </w:r>
      <w:r w:rsidRPr="00C54F2B">
        <w:rPr>
          <w:color w:val="auto"/>
        </w:rPr>
        <w:fldChar w:fldCharType="begin"/>
      </w:r>
      <w:r w:rsidRPr="00C54F2B">
        <w:rPr>
          <w:color w:val="auto"/>
        </w:rPr>
        <w:instrText xml:space="preserve"> SEQ Figura \* ARABIC </w:instrText>
      </w:r>
      <w:r w:rsidRPr="00C54F2B">
        <w:rPr>
          <w:color w:val="auto"/>
        </w:rPr>
        <w:fldChar w:fldCharType="separate"/>
      </w:r>
      <w:r w:rsidRPr="00C54F2B">
        <w:rPr>
          <w:noProof/>
          <w:color w:val="auto"/>
        </w:rPr>
        <w:t>1</w:t>
      </w:r>
      <w:r w:rsidRPr="00C54F2B">
        <w:rPr>
          <w:color w:val="auto"/>
        </w:rPr>
        <w:fldChar w:fldCharType="end"/>
      </w:r>
      <w:r w:rsidRPr="00C54F2B">
        <w:rPr>
          <w:color w:val="auto"/>
        </w:rPr>
        <w:t xml:space="preserve"> Pagos mensuales por r</w:t>
      </w:r>
      <w:r w:rsidR="00D474AE">
        <w:rPr>
          <w:color w:val="auto"/>
        </w:rPr>
        <w:t>etribución al operador año 2020</w:t>
      </w:r>
    </w:p>
    <w:p w:rsidR="00084D53" w:rsidRDefault="00D474AE" w:rsidP="00D474AE">
      <w:pPr>
        <w:keepNext/>
        <w:spacing w:after="0"/>
        <w:jc w:val="center"/>
      </w:pPr>
      <w:r>
        <w:rPr>
          <w:noProof/>
          <w:lang w:val="es-CO" w:eastAsia="es-CO"/>
        </w:rPr>
        <w:lastRenderedPageBreak/>
        <w:drawing>
          <wp:inline distT="0" distB="0" distL="0" distR="0" wp14:anchorId="7AC11AD6" wp14:editId="5D2F7C73">
            <wp:extent cx="5612130" cy="3116265"/>
            <wp:effectExtent l="0" t="0" r="7620" b="8255"/>
            <wp:docPr id="3" name="Gráfico 1" descr="En la grafica se muestra los pagos mensuales por retribución, deducciones asociadas al mantenimiento." title="Pagos Mensuales Por Retribución al Operador 2020">
              <a:extLst xmlns:a="http://schemas.openxmlformats.org/drawingml/2006/main">
                <a:ext uri="{FF2B5EF4-FFF2-40B4-BE49-F238E27FC236}">
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a16="http://schemas.microsoft.com/office/drawing/2014/main" id="{4691EA3D-3A3F-4CCF-8B40-B6F9D6E3DDC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D474AE" w:rsidRPr="00D474AE" w:rsidRDefault="00D474AE" w:rsidP="00D474AE">
      <w:pPr>
        <w:pStyle w:val="Descripcin"/>
        <w:spacing w:before="0"/>
        <w:jc w:val="center"/>
        <w:rPr>
          <w:color w:val="auto"/>
        </w:rPr>
      </w:pPr>
      <w:r w:rsidRPr="00C54F2B">
        <w:rPr>
          <w:color w:val="auto"/>
        </w:rPr>
        <w:t xml:space="preserve">Fuente: DTMA </w:t>
      </w:r>
      <w:r>
        <w:rPr>
          <w:color w:val="auto"/>
        </w:rPr>
        <w:t>dic</w:t>
      </w:r>
      <w:r w:rsidRPr="00C54F2B">
        <w:rPr>
          <w:color w:val="auto"/>
        </w:rPr>
        <w:t>iembre de 2020.</w:t>
      </w:r>
    </w:p>
    <w:p w:rsidR="00084D53" w:rsidRPr="00C54F2B" w:rsidRDefault="00084D53" w:rsidP="00C54F2B">
      <w:pPr>
        <w:keepNext/>
        <w:jc w:val="center"/>
      </w:pPr>
    </w:p>
    <w:p w:rsidR="00714F03" w:rsidRPr="00C54F2B" w:rsidRDefault="00714F03" w:rsidP="00714F03">
      <w:pPr>
        <w:pStyle w:val="Descripcin"/>
        <w:jc w:val="center"/>
        <w:rPr>
          <w:rFonts w:cs="Tahoma"/>
          <w:color w:val="auto"/>
        </w:rPr>
      </w:pPr>
      <w:r w:rsidRPr="00C54F2B">
        <w:rPr>
          <w:color w:val="auto"/>
        </w:rPr>
        <w:t xml:space="preserve">Figura </w:t>
      </w:r>
      <w:r w:rsidRPr="00C54F2B">
        <w:rPr>
          <w:color w:val="auto"/>
        </w:rPr>
        <w:fldChar w:fldCharType="begin"/>
      </w:r>
      <w:r w:rsidRPr="00C54F2B">
        <w:rPr>
          <w:color w:val="auto"/>
        </w:rPr>
        <w:instrText xml:space="preserve"> SEQ Figura \* ARABIC </w:instrText>
      </w:r>
      <w:r w:rsidRPr="00C54F2B">
        <w:rPr>
          <w:color w:val="auto"/>
        </w:rPr>
        <w:fldChar w:fldCharType="separate"/>
      </w:r>
      <w:r w:rsidRPr="00C54F2B">
        <w:rPr>
          <w:noProof/>
          <w:color w:val="auto"/>
        </w:rPr>
        <w:t>2</w:t>
      </w:r>
      <w:r w:rsidRPr="00C54F2B">
        <w:rPr>
          <w:color w:val="auto"/>
        </w:rPr>
        <w:fldChar w:fldCharType="end"/>
      </w:r>
      <w:r w:rsidRPr="00C54F2B">
        <w:rPr>
          <w:color w:val="auto"/>
        </w:rPr>
        <w:t xml:space="preserve"> </w:t>
      </w:r>
      <w:r w:rsidRPr="00084D53">
        <w:rPr>
          <w:color w:val="auto"/>
        </w:rPr>
        <w:t>Demanda mensual promedio con la sumatoria total de validaciones de entrada y</w:t>
      </w:r>
      <w:r w:rsidR="00D474AE">
        <w:rPr>
          <w:color w:val="auto"/>
        </w:rPr>
        <w:t xml:space="preserve"> salida al sistema </w:t>
      </w:r>
      <w:proofErr w:type="spellStart"/>
      <w:r w:rsidR="00D474AE">
        <w:rPr>
          <w:color w:val="auto"/>
        </w:rPr>
        <w:t>TransMiCable</w:t>
      </w:r>
      <w:proofErr w:type="spellEnd"/>
    </w:p>
    <w:p w:rsidR="00D474AE" w:rsidRPr="00C54F2B" w:rsidRDefault="00D474AE" w:rsidP="00375D00">
      <w:pPr>
        <w:keepNext/>
        <w:spacing w:after="0"/>
        <w:jc w:val="center"/>
      </w:pPr>
      <w:r w:rsidRPr="003803AF">
        <w:rPr>
          <w:noProof/>
          <w:lang w:val="es-CO" w:eastAsia="es-CO"/>
        </w:rPr>
        <w:drawing>
          <wp:inline distT="0" distB="0" distL="0" distR="0" wp14:anchorId="14675938" wp14:editId="5BD6816C">
            <wp:extent cx="6640830" cy="3110230"/>
            <wp:effectExtent l="0" t="0" r="7620" b="13970"/>
            <wp:docPr id="4" name="Gráfico 3" descr="en la grafica se muestra la demanda mensual promedio con sumatoria total de validaciones de entradas ysalidas del sistema TransmoCable 2019-2020." title="Demanda Mensual Promedio del Sistema TransmiCable 2019-20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683A67" w:rsidRPr="00D474AE" w:rsidRDefault="00D474AE" w:rsidP="00D474AE">
      <w:pPr>
        <w:spacing w:before="0"/>
        <w:jc w:val="center"/>
        <w:rPr>
          <w:rFonts w:cs="Tahoma"/>
          <w:i/>
          <w:sz w:val="18"/>
        </w:rPr>
      </w:pPr>
      <w:r w:rsidRPr="00D474AE">
        <w:rPr>
          <w:i/>
          <w:sz w:val="18"/>
        </w:rPr>
        <w:t>Fuente: Subgerencia Económica TMSA diciembre de 2020.</w:t>
      </w:r>
    </w:p>
    <w:sectPr w:rsidR="00683A67" w:rsidRPr="00D474AE" w:rsidSect="00387C4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F2B"/>
    <w:rsid w:val="00084D53"/>
    <w:rsid w:val="0008642C"/>
    <w:rsid w:val="001A0249"/>
    <w:rsid w:val="001D6D29"/>
    <w:rsid w:val="00375D00"/>
    <w:rsid w:val="003907CE"/>
    <w:rsid w:val="003D5D2D"/>
    <w:rsid w:val="003F250E"/>
    <w:rsid w:val="005C75D1"/>
    <w:rsid w:val="00714F03"/>
    <w:rsid w:val="0080546A"/>
    <w:rsid w:val="0095495D"/>
    <w:rsid w:val="00962BEC"/>
    <w:rsid w:val="009936AD"/>
    <w:rsid w:val="00B259C4"/>
    <w:rsid w:val="00B37D23"/>
    <w:rsid w:val="00B70BE2"/>
    <w:rsid w:val="00C54F2B"/>
    <w:rsid w:val="00D474AE"/>
    <w:rsid w:val="00D543D4"/>
    <w:rsid w:val="00DB189E"/>
    <w:rsid w:val="00DF6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FE2E0CB2-1013-401A-A9D2-A79BDA081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4F2B"/>
    <w:pPr>
      <w:spacing w:before="120" w:after="120" w:line="360" w:lineRule="auto"/>
      <w:jc w:val="both"/>
    </w:pPr>
    <w:rPr>
      <w:rFonts w:ascii="Tahoma" w:hAnsi="Tahoma"/>
      <w:sz w:val="24"/>
      <w:szCs w:val="24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54F2B"/>
    <w:pPr>
      <w:ind w:left="720"/>
      <w:contextualSpacing/>
    </w:pPr>
  </w:style>
  <w:style w:type="paragraph" w:styleId="Descripcin">
    <w:name w:val="caption"/>
    <w:basedOn w:val="Normal"/>
    <w:next w:val="Normal"/>
    <w:uiPriority w:val="35"/>
    <w:unhideWhenUsed/>
    <w:qFormat/>
    <w:rsid w:val="00C54F2B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54F2B"/>
    <w:pPr>
      <w:spacing w:before="0" w:after="0" w:line="240" w:lineRule="auto"/>
    </w:pPr>
    <w:rPr>
      <w:rFonts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54F2B"/>
    <w:rPr>
      <w:rFonts w:ascii="Tahoma" w:hAnsi="Tahoma" w:cs="Tahoma"/>
      <w:sz w:val="16"/>
      <w:szCs w:val="16"/>
      <w:lang w:val="es-ES"/>
    </w:rPr>
  </w:style>
  <w:style w:type="table" w:styleId="Tablaconcuadrcula">
    <w:name w:val="Table Grid"/>
    <w:basedOn w:val="Tablanormal"/>
    <w:uiPriority w:val="59"/>
    <w:rsid w:val="001A02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2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https://transmilenio-my.sharepoint.com/personal/transmicable_transmilenio_gov_co/Documents/Documentos%20TransMiCable/0.Correspondencia/Correspondencia%20actualizada%202020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MARIA\OneDrive\Desktop\MARIANA\TRANSMICABLE\Establizaci&#243;nOperaci&#243;n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Tahoma" pitchFamily="34" charset="0"/>
                <a:ea typeface="Tahoma" pitchFamily="34" charset="0"/>
                <a:cs typeface="Tahoma" pitchFamily="34" charset="0"/>
              </a:defRPr>
            </a:pPr>
            <a:r>
              <a:rPr lang="en-US" sz="1200" b="1" i="0" baseline="0">
                <a:effectLst/>
                <a:latin typeface="Tahoma" pitchFamily="34" charset="0"/>
                <a:ea typeface="Tahoma" pitchFamily="34" charset="0"/>
                <a:cs typeface="Tahoma" pitchFamily="34" charset="0"/>
              </a:rPr>
              <a:t>PAGOS MENSUALES POR RETRIBUCION AL OPERADOR</a:t>
            </a:r>
            <a:endParaRPr lang="es-CO" sz="1000" b="1">
              <a:effectLst/>
              <a:latin typeface="Tahoma" pitchFamily="34" charset="0"/>
              <a:ea typeface="Tahoma" pitchFamily="34" charset="0"/>
              <a:cs typeface="Tahoma" pitchFamily="34" charset="0"/>
            </a:endParaRP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Tahoma" pitchFamily="34" charset="0"/>
                <a:ea typeface="Tahoma" pitchFamily="34" charset="0"/>
                <a:cs typeface="Tahoma" pitchFamily="34" charset="0"/>
              </a:defRPr>
            </a:pPr>
            <a:r>
              <a:rPr lang="es-CO" sz="1200" b="1" i="0" baseline="0">
                <a:effectLst/>
                <a:latin typeface="Tahoma" pitchFamily="34" charset="0"/>
                <a:ea typeface="Tahoma" pitchFamily="34" charset="0"/>
                <a:cs typeface="Tahoma" pitchFamily="34" charset="0"/>
              </a:rPr>
              <a:t>2020</a:t>
            </a:r>
            <a:endParaRPr lang="es-CO" sz="1000" b="1">
              <a:effectLst/>
              <a:latin typeface="Tahoma" pitchFamily="34" charset="0"/>
              <a:ea typeface="Tahoma" pitchFamily="34" charset="0"/>
              <a:cs typeface="Tahoma" pitchFamily="34" charset="0"/>
            </a:endParaRP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Remuneracion!$C$2</c:f>
              <c:strCache>
                <c:ptCount val="1"/>
                <c:pt idx="0">
                  <c:v>Radicación Acta TMSA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CO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multiLvlStrRef>
              <c:f>Remuneracion!$A$16:$B$27</c:f>
              <c:multiLvlStrCache>
                <c:ptCount val="12"/>
                <c:lvl>
                  <c:pt idx="0">
                    <c:v>ene-20</c:v>
                  </c:pt>
                  <c:pt idx="1">
                    <c:v>feb-20</c:v>
                  </c:pt>
                  <c:pt idx="2">
                    <c:v>mar-20</c:v>
                  </c:pt>
                  <c:pt idx="3">
                    <c:v>abr-20</c:v>
                  </c:pt>
                  <c:pt idx="4">
                    <c:v>may-20</c:v>
                  </c:pt>
                  <c:pt idx="5">
                    <c:v>jun-20</c:v>
                  </c:pt>
                  <c:pt idx="6">
                    <c:v>jul-20</c:v>
                  </c:pt>
                  <c:pt idx="7">
                    <c:v>ago-20</c:v>
                  </c:pt>
                  <c:pt idx="8">
                    <c:v>sep-20</c:v>
                  </c:pt>
                  <c:pt idx="9">
                    <c:v>oct-20</c:v>
                  </c:pt>
                  <c:pt idx="10">
                    <c:v>nov-20</c:v>
                  </c:pt>
                  <c:pt idx="11">
                    <c:v>dic-20</c:v>
                  </c:pt>
                </c:lvl>
                <c:lvl>
                  <c:pt idx="0">
                    <c:v>1</c:v>
                  </c:pt>
                  <c:pt idx="1">
                    <c:v>2</c:v>
                  </c:pt>
                  <c:pt idx="2">
                    <c:v>3</c:v>
                  </c:pt>
                  <c:pt idx="3">
                    <c:v>4</c:v>
                  </c:pt>
                  <c:pt idx="4">
                    <c:v>5</c:v>
                  </c:pt>
                  <c:pt idx="5">
                    <c:v>6</c:v>
                  </c:pt>
                  <c:pt idx="6">
                    <c:v>7</c:v>
                  </c:pt>
                  <c:pt idx="7">
                    <c:v>8</c:v>
                  </c:pt>
                  <c:pt idx="8">
                    <c:v>9</c:v>
                  </c:pt>
                  <c:pt idx="9">
                    <c:v>10</c:v>
                  </c:pt>
                  <c:pt idx="10">
                    <c:v>11</c:v>
                  </c:pt>
                  <c:pt idx="11">
                    <c:v>12</c:v>
                  </c:pt>
                </c:lvl>
              </c:multiLvlStrCache>
            </c:multiLvlStrRef>
          </c:cat>
          <c:val>
            <c:numRef>
              <c:f>Remuneracion!$C$16:$C$27</c:f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FE88-4AA1-9B12-AF4FC5912C78}"/>
            </c:ext>
          </c:extLst>
        </c:ser>
        <c:ser>
          <c:idx val="1"/>
          <c:order val="1"/>
          <c:tx>
            <c:strRef>
              <c:f>Remuneracion!$D$2</c:f>
              <c:strCache>
                <c:ptCount val="1"/>
                <c:pt idx="0">
                  <c:v>Envío a Subgerencia Económica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CO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multiLvlStrRef>
              <c:f>Remuneracion!$A$16:$B$27</c:f>
              <c:multiLvlStrCache>
                <c:ptCount val="12"/>
                <c:lvl>
                  <c:pt idx="0">
                    <c:v>ene-20</c:v>
                  </c:pt>
                  <c:pt idx="1">
                    <c:v>feb-20</c:v>
                  </c:pt>
                  <c:pt idx="2">
                    <c:v>mar-20</c:v>
                  </c:pt>
                  <c:pt idx="3">
                    <c:v>abr-20</c:v>
                  </c:pt>
                  <c:pt idx="4">
                    <c:v>may-20</c:v>
                  </c:pt>
                  <c:pt idx="5">
                    <c:v>jun-20</c:v>
                  </c:pt>
                  <c:pt idx="6">
                    <c:v>jul-20</c:v>
                  </c:pt>
                  <c:pt idx="7">
                    <c:v>ago-20</c:v>
                  </c:pt>
                  <c:pt idx="8">
                    <c:v>sep-20</c:v>
                  </c:pt>
                  <c:pt idx="9">
                    <c:v>oct-20</c:v>
                  </c:pt>
                  <c:pt idx="10">
                    <c:v>nov-20</c:v>
                  </c:pt>
                  <c:pt idx="11">
                    <c:v>dic-20</c:v>
                  </c:pt>
                </c:lvl>
                <c:lvl>
                  <c:pt idx="0">
                    <c:v>1</c:v>
                  </c:pt>
                  <c:pt idx="1">
                    <c:v>2</c:v>
                  </c:pt>
                  <c:pt idx="2">
                    <c:v>3</c:v>
                  </c:pt>
                  <c:pt idx="3">
                    <c:v>4</c:v>
                  </c:pt>
                  <c:pt idx="4">
                    <c:v>5</c:v>
                  </c:pt>
                  <c:pt idx="5">
                    <c:v>6</c:v>
                  </c:pt>
                  <c:pt idx="6">
                    <c:v>7</c:v>
                  </c:pt>
                  <c:pt idx="7">
                    <c:v>8</c:v>
                  </c:pt>
                  <c:pt idx="8">
                    <c:v>9</c:v>
                  </c:pt>
                  <c:pt idx="9">
                    <c:v>10</c:v>
                  </c:pt>
                  <c:pt idx="10">
                    <c:v>11</c:v>
                  </c:pt>
                  <c:pt idx="11">
                    <c:v>12</c:v>
                  </c:pt>
                </c:lvl>
              </c:multiLvlStrCache>
            </c:multiLvlStrRef>
          </c:cat>
          <c:val>
            <c:numRef>
              <c:f>Remuneracion!$D$16:$D$27</c:f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FE88-4AA1-9B12-AF4FC5912C78}"/>
            </c:ext>
          </c:extLst>
        </c:ser>
        <c:ser>
          <c:idx val="2"/>
          <c:order val="2"/>
          <c:tx>
            <c:strRef>
              <c:f>Remuneracion!$E$2</c:f>
              <c:strCache>
                <c:ptCount val="1"/>
                <c:pt idx="0">
                  <c:v>Fecha de Pago al operador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CO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multiLvlStrRef>
              <c:f>Remuneracion!$A$16:$B$27</c:f>
              <c:multiLvlStrCache>
                <c:ptCount val="12"/>
                <c:lvl>
                  <c:pt idx="0">
                    <c:v>ene-20</c:v>
                  </c:pt>
                  <c:pt idx="1">
                    <c:v>feb-20</c:v>
                  </c:pt>
                  <c:pt idx="2">
                    <c:v>mar-20</c:v>
                  </c:pt>
                  <c:pt idx="3">
                    <c:v>abr-20</c:v>
                  </c:pt>
                  <c:pt idx="4">
                    <c:v>may-20</c:v>
                  </c:pt>
                  <c:pt idx="5">
                    <c:v>jun-20</c:v>
                  </c:pt>
                  <c:pt idx="6">
                    <c:v>jul-20</c:v>
                  </c:pt>
                  <c:pt idx="7">
                    <c:v>ago-20</c:v>
                  </c:pt>
                  <c:pt idx="8">
                    <c:v>sep-20</c:v>
                  </c:pt>
                  <c:pt idx="9">
                    <c:v>oct-20</c:v>
                  </c:pt>
                  <c:pt idx="10">
                    <c:v>nov-20</c:v>
                  </c:pt>
                  <c:pt idx="11">
                    <c:v>dic-20</c:v>
                  </c:pt>
                </c:lvl>
                <c:lvl>
                  <c:pt idx="0">
                    <c:v>1</c:v>
                  </c:pt>
                  <c:pt idx="1">
                    <c:v>2</c:v>
                  </c:pt>
                  <c:pt idx="2">
                    <c:v>3</c:v>
                  </c:pt>
                  <c:pt idx="3">
                    <c:v>4</c:v>
                  </c:pt>
                  <c:pt idx="4">
                    <c:v>5</c:v>
                  </c:pt>
                  <c:pt idx="5">
                    <c:v>6</c:v>
                  </c:pt>
                  <c:pt idx="6">
                    <c:v>7</c:v>
                  </c:pt>
                  <c:pt idx="7">
                    <c:v>8</c:v>
                  </c:pt>
                  <c:pt idx="8">
                    <c:v>9</c:v>
                  </c:pt>
                  <c:pt idx="9">
                    <c:v>10</c:v>
                  </c:pt>
                  <c:pt idx="10">
                    <c:v>11</c:v>
                  </c:pt>
                  <c:pt idx="11">
                    <c:v>12</c:v>
                  </c:pt>
                </c:lvl>
              </c:multiLvlStrCache>
            </c:multiLvlStrRef>
          </c:cat>
          <c:val>
            <c:numRef>
              <c:f>Remuneracion!$E$16:$E$27</c:f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FE88-4AA1-9B12-AF4FC5912C78}"/>
            </c:ext>
          </c:extLst>
        </c:ser>
        <c:ser>
          <c:idx val="3"/>
          <c:order val="3"/>
          <c:tx>
            <c:strRef>
              <c:f>Remuneracion!$F$2</c:f>
              <c:strCache>
                <c:ptCount val="1"/>
                <c:pt idx="0">
                  <c:v>Pagos mensuales por retribucion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CO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multiLvlStrRef>
              <c:f>Remuneracion!$A$16:$B$27</c:f>
              <c:multiLvlStrCache>
                <c:ptCount val="12"/>
                <c:lvl>
                  <c:pt idx="0">
                    <c:v>ene-20</c:v>
                  </c:pt>
                  <c:pt idx="1">
                    <c:v>feb-20</c:v>
                  </c:pt>
                  <c:pt idx="2">
                    <c:v>mar-20</c:v>
                  </c:pt>
                  <c:pt idx="3">
                    <c:v>abr-20</c:v>
                  </c:pt>
                  <c:pt idx="4">
                    <c:v>may-20</c:v>
                  </c:pt>
                  <c:pt idx="5">
                    <c:v>jun-20</c:v>
                  </c:pt>
                  <c:pt idx="6">
                    <c:v>jul-20</c:v>
                  </c:pt>
                  <c:pt idx="7">
                    <c:v>ago-20</c:v>
                  </c:pt>
                  <c:pt idx="8">
                    <c:v>sep-20</c:v>
                  </c:pt>
                  <c:pt idx="9">
                    <c:v>oct-20</c:v>
                  </c:pt>
                  <c:pt idx="10">
                    <c:v>nov-20</c:v>
                  </c:pt>
                  <c:pt idx="11">
                    <c:v>dic-20</c:v>
                  </c:pt>
                </c:lvl>
                <c:lvl>
                  <c:pt idx="0">
                    <c:v>1</c:v>
                  </c:pt>
                  <c:pt idx="1">
                    <c:v>2</c:v>
                  </c:pt>
                  <c:pt idx="2">
                    <c:v>3</c:v>
                  </c:pt>
                  <c:pt idx="3">
                    <c:v>4</c:v>
                  </c:pt>
                  <c:pt idx="4">
                    <c:v>5</c:v>
                  </c:pt>
                  <c:pt idx="5">
                    <c:v>6</c:v>
                  </c:pt>
                  <c:pt idx="6">
                    <c:v>7</c:v>
                  </c:pt>
                  <c:pt idx="7">
                    <c:v>8</c:v>
                  </c:pt>
                  <c:pt idx="8">
                    <c:v>9</c:v>
                  </c:pt>
                  <c:pt idx="9">
                    <c:v>10</c:v>
                  </c:pt>
                  <c:pt idx="10">
                    <c:v>11</c:v>
                  </c:pt>
                  <c:pt idx="11">
                    <c:v>12</c:v>
                  </c:pt>
                </c:lvl>
              </c:multiLvlStrCache>
            </c:multiLvlStrRef>
          </c:cat>
          <c:val>
            <c:numRef>
              <c:f>Remuneracion!$F$16:$F$27</c:f>
              <c:numCache>
                <c:formatCode>_-"$"\ * #,##0_-;\-"$"\ * #,##0_-;_-"$"\ * "-"??_-;_-@_-</c:formatCode>
                <c:ptCount val="12"/>
                <c:pt idx="0">
                  <c:v>1739581497</c:v>
                </c:pt>
                <c:pt idx="1">
                  <c:v>1740370858</c:v>
                </c:pt>
                <c:pt idx="2">
                  <c:v>1995593694</c:v>
                </c:pt>
                <c:pt idx="3">
                  <c:v>1741656686</c:v>
                </c:pt>
                <c:pt idx="4">
                  <c:v>1837018537</c:v>
                </c:pt>
                <c:pt idx="5">
                  <c:v>1740794102</c:v>
                </c:pt>
                <c:pt idx="6">
                  <c:v>1741204199</c:v>
                </c:pt>
                <c:pt idx="7">
                  <c:v>1738699976</c:v>
                </c:pt>
                <c:pt idx="8">
                  <c:v>1743681917</c:v>
                </c:pt>
                <c:pt idx="9">
                  <c:v>1741179202</c:v>
                </c:pt>
                <c:pt idx="10">
                  <c:v>1738538559</c:v>
                </c:pt>
                <c:pt idx="11">
                  <c:v>1730643752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FE88-4AA1-9B12-AF4FC5912C78}"/>
            </c:ext>
          </c:extLst>
        </c:ser>
        <c:ser>
          <c:idx val="4"/>
          <c:order val="4"/>
          <c:tx>
            <c:strRef>
              <c:f>Remuneracion!$G$2</c:f>
              <c:strCache>
                <c:ptCount val="1"/>
                <c:pt idx="0">
                  <c:v>Deducciones Por Desempeño Asociadas Al Mantenimiento- DDM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CO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multiLvlStrRef>
              <c:f>Remuneracion!$A$16:$B$27</c:f>
              <c:multiLvlStrCache>
                <c:ptCount val="12"/>
                <c:lvl>
                  <c:pt idx="0">
                    <c:v>ene-20</c:v>
                  </c:pt>
                  <c:pt idx="1">
                    <c:v>feb-20</c:v>
                  </c:pt>
                  <c:pt idx="2">
                    <c:v>mar-20</c:v>
                  </c:pt>
                  <c:pt idx="3">
                    <c:v>abr-20</c:v>
                  </c:pt>
                  <c:pt idx="4">
                    <c:v>may-20</c:v>
                  </c:pt>
                  <c:pt idx="5">
                    <c:v>jun-20</c:v>
                  </c:pt>
                  <c:pt idx="6">
                    <c:v>jul-20</c:v>
                  </c:pt>
                  <c:pt idx="7">
                    <c:v>ago-20</c:v>
                  </c:pt>
                  <c:pt idx="8">
                    <c:v>sep-20</c:v>
                  </c:pt>
                  <c:pt idx="9">
                    <c:v>oct-20</c:v>
                  </c:pt>
                  <c:pt idx="10">
                    <c:v>nov-20</c:v>
                  </c:pt>
                  <c:pt idx="11">
                    <c:v>dic-20</c:v>
                  </c:pt>
                </c:lvl>
                <c:lvl>
                  <c:pt idx="0">
                    <c:v>1</c:v>
                  </c:pt>
                  <c:pt idx="1">
                    <c:v>2</c:v>
                  </c:pt>
                  <c:pt idx="2">
                    <c:v>3</c:v>
                  </c:pt>
                  <c:pt idx="3">
                    <c:v>4</c:v>
                  </c:pt>
                  <c:pt idx="4">
                    <c:v>5</c:v>
                  </c:pt>
                  <c:pt idx="5">
                    <c:v>6</c:v>
                  </c:pt>
                  <c:pt idx="6">
                    <c:v>7</c:v>
                  </c:pt>
                  <c:pt idx="7">
                    <c:v>8</c:v>
                  </c:pt>
                  <c:pt idx="8">
                    <c:v>9</c:v>
                  </c:pt>
                  <c:pt idx="9">
                    <c:v>10</c:v>
                  </c:pt>
                  <c:pt idx="10">
                    <c:v>11</c:v>
                  </c:pt>
                  <c:pt idx="11">
                    <c:v>12</c:v>
                  </c:pt>
                </c:lvl>
              </c:multiLvlStrCache>
            </c:multiLvlStrRef>
          </c:cat>
          <c:val>
            <c:numRef>
              <c:f>Remuneracion!$G$16:$G$27</c:f>
              <c:numCache>
                <c:formatCode>_-"$"\ * #,##0_-;\-"$"\ * #,##0_-;_-"$"\ * "-"??_-;_-@_-</c:formatCode>
                <c:ptCount val="12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1749027</c:v>
                </c:pt>
                <c:pt idx="11">
                  <c:v>10512312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FE88-4AA1-9B12-AF4FC5912C78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334016824"/>
        <c:axId val="334019960"/>
      </c:barChart>
      <c:catAx>
        <c:axId val="3340168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CO"/>
          </a:p>
        </c:txPr>
        <c:crossAx val="334019960"/>
        <c:crosses val="autoZero"/>
        <c:auto val="1"/>
        <c:lblAlgn val="ctr"/>
        <c:lblOffset val="100"/>
        <c:noMultiLvlLbl val="0"/>
      </c:catAx>
      <c:valAx>
        <c:axId val="33401996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CO"/>
          </a:p>
        </c:txPr>
        <c:crossAx val="334016824"/>
        <c:crosses val="autoZero"/>
        <c:crossBetween val="between"/>
        <c:dispUnits>
          <c:builtInUnit val="millions"/>
          <c:dispUnitsLbl>
            <c:layout>
              <c:manualLayout>
                <c:xMode val="edge"/>
                <c:yMode val="edge"/>
                <c:x val="1.5831894070236038E-2"/>
                <c:y val="0.30975056689342406"/>
              </c:manualLayout>
            </c:layout>
            <c:spPr>
              <a:noFill/>
              <a:ln>
                <a:noFill/>
              </a:ln>
              <a:effectLst/>
            </c:spPr>
            <c:txPr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CO"/>
              </a:p>
            </c:txPr>
          </c:dispUnitsLbl>
        </c:dispUnits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CO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CO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pivotSource>
    <c:name>[EstablizaciónOperación.xlsx]Hoja10!TablaDinámica2</c:name>
    <c:fmtId val="-1"/>
  </c:pivotSource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chemeClr val="tx1"/>
                </a:solidFill>
                <a:latin typeface="Tahoma" pitchFamily="34" charset="0"/>
                <a:ea typeface="Tahoma" pitchFamily="34" charset="0"/>
                <a:cs typeface="Tahoma" pitchFamily="34" charset="0"/>
              </a:defRPr>
            </a:pPr>
            <a:r>
              <a:rPr lang="es-CO" sz="1200" b="1" i="0" baseline="0">
                <a:effectLst/>
                <a:latin typeface="Tahoma" pitchFamily="34" charset="0"/>
                <a:ea typeface="Tahoma" pitchFamily="34" charset="0"/>
                <a:cs typeface="Tahoma" pitchFamily="34" charset="0"/>
              </a:rPr>
              <a:t>DEMANDA MENSUAL PROMEDIO DEL SISTEMA TRANSMICABLE </a:t>
            </a:r>
            <a:endParaRPr lang="es-CO" sz="1200" b="1">
              <a:effectLst/>
              <a:latin typeface="Tahoma" pitchFamily="34" charset="0"/>
              <a:ea typeface="Tahoma" pitchFamily="34" charset="0"/>
              <a:cs typeface="Tahoma" pitchFamily="34" charset="0"/>
            </a:endParaRPr>
          </a:p>
          <a:p>
            <a:pPr>
              <a:defRPr sz="1200" b="1" i="0" u="none" strike="noStrike" kern="1200" baseline="0">
                <a:solidFill>
                  <a:schemeClr val="tx1"/>
                </a:solidFill>
                <a:latin typeface="Tahoma" pitchFamily="34" charset="0"/>
                <a:ea typeface="Tahoma" pitchFamily="34" charset="0"/>
                <a:cs typeface="Tahoma" pitchFamily="34" charset="0"/>
              </a:defRPr>
            </a:pPr>
            <a:r>
              <a:rPr lang="es-CO" sz="1200" b="1" i="0" baseline="0">
                <a:effectLst/>
                <a:latin typeface="Tahoma" pitchFamily="34" charset="0"/>
                <a:ea typeface="Tahoma" pitchFamily="34" charset="0"/>
                <a:cs typeface="Tahoma" pitchFamily="34" charset="0"/>
              </a:rPr>
              <a:t>2019-2020</a:t>
            </a:r>
            <a:endParaRPr lang="es-CO" sz="1200" b="1">
              <a:effectLst/>
              <a:latin typeface="Tahoma" pitchFamily="34" charset="0"/>
              <a:ea typeface="Tahoma" pitchFamily="34" charset="0"/>
              <a:cs typeface="Tahoma" pitchFamily="34" charset="0"/>
            </a:endParaRPr>
          </a:p>
          <a:p>
            <a:pPr>
              <a:defRPr sz="1200" b="1" i="0" u="none" strike="noStrike" kern="1200" baseline="0">
                <a:solidFill>
                  <a:schemeClr val="tx1"/>
                </a:solidFill>
                <a:latin typeface="Tahoma" pitchFamily="34" charset="0"/>
                <a:ea typeface="Tahoma" pitchFamily="34" charset="0"/>
                <a:cs typeface="Tahoma" pitchFamily="34" charset="0"/>
              </a:defRPr>
            </a:pPr>
            <a:endParaRPr lang="en-US" sz="1200" b="1">
              <a:latin typeface="Tahoma" pitchFamily="34" charset="0"/>
              <a:ea typeface="Tahoma" pitchFamily="34" charset="0"/>
              <a:cs typeface="Tahoma" pitchFamily="34" charset="0"/>
            </a:endParaRPr>
          </a:p>
        </c:rich>
      </c:tx>
      <c:layout>
        <c:manualLayout>
          <c:xMode val="edge"/>
          <c:yMode val="edge"/>
          <c:x val="0.21592520799076687"/>
          <c:y val="3.6743258095603385E-5"/>
        </c:manualLayout>
      </c:layout>
      <c:overlay val="0"/>
      <c:spPr>
        <a:noFill/>
        <a:ln>
          <a:noFill/>
        </a:ln>
        <a:effectLst/>
      </c:spPr>
    </c:title>
    <c:autoTitleDeleted val="0"/>
    <c:pivotFmts>
      <c:pivotFmt>
        <c:idx val="0"/>
        <c:spPr>
          <a:solidFill>
            <a:schemeClr val="accent1"/>
          </a:solidFill>
          <a:ln>
            <a:noFill/>
          </a:ln>
          <a:effectLst/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c:spPr>
        <c:marker>
          <c:symbol val="none"/>
        </c:marker>
      </c:pivotFmt>
      <c:pivotFmt>
        <c:idx val="1"/>
        <c:spPr>
          <a:solidFill>
            <a:schemeClr val="accent1"/>
          </a:solidFill>
          <a:ln>
            <a:noFill/>
          </a:ln>
          <a:effectLst/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c:spPr>
        <c:marker>
          <c:symbol val="none"/>
        </c:marker>
      </c:pivotFmt>
      <c:pivotFmt>
        <c:idx val="2"/>
        <c:spPr>
          <a:solidFill>
            <a:schemeClr val="accent1"/>
          </a:solidFill>
          <a:ln>
            <a:noFill/>
          </a:ln>
          <a:effectLst/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c:spPr>
        <c:marker>
          <c:symbol val="none"/>
        </c:marker>
      </c:pivotFmt>
    </c:pivotFmts>
    <c:plotArea>
      <c:layout>
        <c:manualLayout>
          <c:layoutTarget val="inner"/>
          <c:xMode val="edge"/>
          <c:yMode val="edge"/>
          <c:x val="0.13315217093308504"/>
          <c:y val="0.2248742251336843"/>
          <c:w val="0.86485823854187771"/>
          <c:h val="0.53875551258340026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Hoja10!$B$3</c:f>
              <c:strCache>
                <c:ptCount val="1"/>
                <c:pt idx="0">
                  <c:v>Total</c:v>
                </c:pt>
              </c:strCache>
            </c:strRef>
          </c:tx>
          <c:spPr>
            <a:solidFill>
              <a:schemeClr val="accent4">
                <a:lumMod val="60000"/>
                <a:lumOff val="40000"/>
              </a:schemeClr>
            </a:soli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dLbl>
              <c:idx val="0"/>
              <c:layout>
                <c:manualLayout>
                  <c:x val="-7.8815983712305152E-4"/>
                  <c:y val="0.35409080627492029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-5400000" spcFirstLastPara="1" vertOverflow="ellipsis" wrap="square" anchor="ctr" anchorCtr="1"/>
                <a:lstStyle/>
                <a:p>
                  <a:pPr>
                    <a:defRPr sz="1200" b="0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CO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7DC3-4843-942F-CDA29E7EBF7A}"/>
                </c:ext>
                <c:ext xmlns:c15="http://schemas.microsoft.com/office/drawing/2012/chart" uri="{CE6537A1-D6FC-4f65-9D91-7224C49458BB}"/>
              </c:extLst>
            </c:dLbl>
            <c:dLbl>
              <c:idx val="15"/>
              <c:spPr>
                <a:noFill/>
                <a:ln>
                  <a:noFill/>
                </a:ln>
                <a:effectLst/>
              </c:spPr>
              <c:txPr>
                <a:bodyPr rot="-5400000" spcFirstLastPara="1" vertOverflow="ellipsis" wrap="square" anchor="ctr" anchorCtr="1"/>
                <a:lstStyle/>
                <a:p>
                  <a:pPr>
                    <a:defRPr sz="1200" b="0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CO"/>
                </a:p>
              </c:txPr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6"/>
              <c:layout>
                <c:manualLayout>
                  <c:x val="-1.9895905250372735E-3"/>
                  <c:y val="7.8528903456055298E-3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-5400000" spcFirstLastPara="1" vertOverflow="ellipsis" wrap="square" anchor="ctr" anchorCtr="1"/>
                <a:lstStyle/>
                <a:p>
                  <a:pPr>
                    <a:defRPr sz="1200" b="0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CO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7DC3-4843-942F-CDA29E7EBF7A}"/>
                </c:ext>
                <c:ext xmlns:c15="http://schemas.microsoft.com/office/drawing/2012/chart" uri="{CE6537A1-D6FC-4f65-9D91-7224C49458BB}"/>
              </c:extLst>
            </c:dLbl>
            <c:dLbl>
              <c:idx val="17"/>
              <c:layout>
                <c:manualLayout>
                  <c:x val="0"/>
                  <c:y val="-1.4706382399945594E-3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-5400000" spcFirstLastPara="1" vertOverflow="ellipsis" wrap="square" anchor="ctr" anchorCtr="1"/>
                <a:lstStyle/>
                <a:p>
                  <a:pPr>
                    <a:defRPr sz="1200" b="0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CO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7DC3-4843-942F-CDA29E7EBF7A}"/>
                </c:ext>
                <c:ext xmlns:c15="http://schemas.microsoft.com/office/drawing/2012/chart" uri="{CE6537A1-D6FC-4f65-9D91-7224C49458BB}"/>
              </c:extLst>
            </c:dLbl>
            <c:dLbl>
              <c:idx val="18"/>
              <c:layout>
                <c:manualLayout>
                  <c:x val="-1.4590161970143899E-16"/>
                  <c:y val="1.9645716262546072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-5400000" spcFirstLastPara="1" vertOverflow="ellipsis" wrap="square" anchor="ctr" anchorCtr="1"/>
                <a:lstStyle/>
                <a:p>
                  <a:pPr>
                    <a:defRPr sz="1200" b="0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CO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7DC3-4843-942F-CDA29E7EBF7A}"/>
                </c:ext>
                <c:ext xmlns:c15="http://schemas.microsoft.com/office/drawing/2012/chart" uri="{CE6537A1-D6FC-4f65-9D91-7224C49458BB}"/>
              </c:extLst>
            </c:dLbl>
            <c:dLbl>
              <c:idx val="19"/>
              <c:layout>
                <c:manualLayout>
                  <c:x val="-3.9791810500746927E-3"/>
                  <c:y val="4.6939194893015597E-3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-5400000" spcFirstLastPara="1" vertOverflow="ellipsis" wrap="square" anchor="ctr" anchorCtr="1"/>
                <a:lstStyle/>
                <a:p>
                  <a:pPr>
                    <a:defRPr sz="1200" b="0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CO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7DC3-4843-942F-CDA29E7EBF7A}"/>
                </c:ext>
                <c:ext xmlns:c15="http://schemas.microsoft.com/office/drawing/2012/chart" uri="{CE6537A1-D6FC-4f65-9D91-7224C49458BB}"/>
              </c:extLst>
            </c:dLbl>
            <c:dLbl>
              <c:idx val="20"/>
              <c:layout>
                <c:manualLayout>
                  <c:x val="0"/>
                  <c:y val="1.9496397878791911E-3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-5400000" spcFirstLastPara="1" vertOverflow="ellipsis" wrap="square" anchor="ctr" anchorCtr="1"/>
                <a:lstStyle/>
                <a:p>
                  <a:pPr>
                    <a:defRPr sz="1200" b="0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CO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7DC3-4843-942F-CDA29E7EBF7A}"/>
                </c:ext>
                <c:ext xmlns:c15="http://schemas.microsoft.com/office/drawing/2012/chart" uri="{CE6537A1-D6FC-4f65-9D91-7224C49458BB}"/>
              </c:extLst>
            </c:dLbl>
            <c:dLbl>
              <c:idx val="21"/>
              <c:layout>
                <c:manualLayout>
                  <c:x val="9.9479526251863674E-3"/>
                  <c:y val="9.7093909436182652E-3"/>
                </c:manualLayout>
              </c:layout>
              <c:tx>
                <c:rich>
                  <a:bodyPr rot="-5400000" spcFirstLastPara="1" vertOverflow="ellipsis" wrap="square" anchor="ctr" anchorCtr="1"/>
                  <a:lstStyle/>
                  <a:p>
                    <a:pPr>
                      <a:defRPr sz="1200" b="0" i="0" u="none" strike="noStrike" kern="1200" baseline="0">
                        <a:solidFill>
                          <a:schemeClr val="tx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 sz="1200" b="0"/>
                      <a:t>502,319</a:t>
                    </a:r>
                    <a:endParaRPr lang="en-US"/>
                  </a:p>
                </c:rich>
              </c:tx>
              <c:spPr>
                <a:noFill/>
                <a:ln>
                  <a:noFill/>
                </a:ln>
                <a:effectLst/>
              </c:sp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7DC3-4843-942F-CDA29E7EBF7A}"/>
                </c:ext>
                <c:ext xmlns:c15="http://schemas.microsoft.com/office/drawing/2012/chart" uri="{CE6537A1-D6FC-4f65-9D91-7224C49458BB}"/>
              </c:extLst>
            </c:dLbl>
            <c:dLbl>
              <c:idx val="22"/>
              <c:spPr>
                <a:noFill/>
                <a:ln>
                  <a:noFill/>
                </a:ln>
                <a:effectLst/>
              </c:spPr>
              <c:txPr>
                <a:bodyPr rot="-5400000" spcFirstLastPara="1" vertOverflow="ellipsis" wrap="square" anchor="ctr" anchorCtr="1"/>
                <a:lstStyle/>
                <a:p>
                  <a:pPr>
                    <a:defRPr sz="1200" b="0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CO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8-7DC3-4843-942F-CDA29E7EBF7A}"/>
                </c:ext>
                <c:ext xmlns:c15="http://schemas.microsoft.com/office/drawing/2012/chart" uri="{CE6537A1-D6FC-4f65-9D91-7224C49458BB}"/>
              </c:extLst>
            </c:dLbl>
            <c:dLbl>
              <c:idx val="23"/>
              <c:tx>
                <c:rich>
                  <a:bodyPr/>
                  <a:lstStyle/>
                  <a:p>
                    <a:r>
                      <a:rPr lang="en-US" sz="1200">
                        <a:solidFill>
                          <a:sysClr val="windowText" lastClr="000000"/>
                        </a:solidFill>
                      </a:rPr>
                      <a:t>515,243</a:t>
                    </a:r>
                    <a:endParaRPr lang="en-US"/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A-7DC3-4843-942F-CDA29E7EBF7A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anchor="ctr" anchorCtr="1"/>
              <a:lstStyle/>
              <a:p>
                <a:pPr>
                  <a:defRPr sz="1200" b="0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s-CO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multiLvlStrRef>
              <c:f>Hoja10!$A$4:$A$30</c:f>
              <c:multiLvlStrCache>
                <c:ptCount val="24"/>
                <c:lvl>
                  <c:pt idx="0">
                    <c:v>ene</c:v>
                  </c:pt>
                  <c:pt idx="1">
                    <c:v>feb</c:v>
                  </c:pt>
                  <c:pt idx="2">
                    <c:v>mar</c:v>
                  </c:pt>
                  <c:pt idx="3">
                    <c:v>abr</c:v>
                  </c:pt>
                  <c:pt idx="4">
                    <c:v>may</c:v>
                  </c:pt>
                  <c:pt idx="5">
                    <c:v>jun</c:v>
                  </c:pt>
                  <c:pt idx="6">
                    <c:v>jul</c:v>
                  </c:pt>
                  <c:pt idx="7">
                    <c:v>ago</c:v>
                  </c:pt>
                  <c:pt idx="8">
                    <c:v>sep</c:v>
                  </c:pt>
                  <c:pt idx="9">
                    <c:v>oct</c:v>
                  </c:pt>
                  <c:pt idx="10">
                    <c:v>nov</c:v>
                  </c:pt>
                  <c:pt idx="11">
                    <c:v>dic</c:v>
                  </c:pt>
                  <c:pt idx="12">
                    <c:v>ene</c:v>
                  </c:pt>
                  <c:pt idx="13">
                    <c:v>feb</c:v>
                  </c:pt>
                  <c:pt idx="14">
                    <c:v>mar</c:v>
                  </c:pt>
                  <c:pt idx="15">
                    <c:v>abr</c:v>
                  </c:pt>
                  <c:pt idx="16">
                    <c:v>may</c:v>
                  </c:pt>
                  <c:pt idx="17">
                    <c:v>jun</c:v>
                  </c:pt>
                  <c:pt idx="18">
                    <c:v>jul</c:v>
                  </c:pt>
                  <c:pt idx="19">
                    <c:v>ago</c:v>
                  </c:pt>
                  <c:pt idx="20">
                    <c:v>sep</c:v>
                  </c:pt>
                  <c:pt idx="21">
                    <c:v>oct</c:v>
                  </c:pt>
                  <c:pt idx="22">
                    <c:v>nov</c:v>
                  </c:pt>
                  <c:pt idx="23">
                    <c:v>dic</c:v>
                  </c:pt>
                </c:lvl>
                <c:lvl>
                  <c:pt idx="0">
                    <c:v>2019</c:v>
                  </c:pt>
                  <c:pt idx="12">
                    <c:v>2020</c:v>
                  </c:pt>
                </c:lvl>
              </c:multiLvlStrCache>
            </c:multiLvlStrRef>
          </c:cat>
          <c:val>
            <c:numRef>
              <c:f>Hoja10!$B$4:$B$30</c:f>
              <c:numCache>
                <c:formatCode>_(* #,##0_);_(* \(#,##0\);_(* "-"??_);_(@_)</c:formatCode>
                <c:ptCount val="24"/>
                <c:pt idx="0">
                  <c:v>578821</c:v>
                </c:pt>
                <c:pt idx="1">
                  <c:v>566437</c:v>
                </c:pt>
                <c:pt idx="2">
                  <c:v>612664</c:v>
                </c:pt>
                <c:pt idx="3">
                  <c:v>570776</c:v>
                </c:pt>
                <c:pt idx="4">
                  <c:v>611761</c:v>
                </c:pt>
                <c:pt idx="5">
                  <c:v>566999</c:v>
                </c:pt>
                <c:pt idx="6">
                  <c:v>610085</c:v>
                </c:pt>
                <c:pt idx="7">
                  <c:v>616997</c:v>
                </c:pt>
                <c:pt idx="8">
                  <c:v>646932</c:v>
                </c:pt>
                <c:pt idx="9">
                  <c:v>729512</c:v>
                </c:pt>
                <c:pt idx="10">
                  <c:v>657196</c:v>
                </c:pt>
                <c:pt idx="11">
                  <c:v>694472</c:v>
                </c:pt>
                <c:pt idx="12">
                  <c:v>650712</c:v>
                </c:pt>
                <c:pt idx="13">
                  <c:v>664555</c:v>
                </c:pt>
                <c:pt idx="14">
                  <c:v>465099</c:v>
                </c:pt>
                <c:pt idx="15">
                  <c:v>141869</c:v>
                </c:pt>
                <c:pt idx="16">
                  <c:v>235275</c:v>
                </c:pt>
                <c:pt idx="17">
                  <c:v>318437</c:v>
                </c:pt>
                <c:pt idx="18">
                  <c:v>321913</c:v>
                </c:pt>
                <c:pt idx="19">
                  <c:v>364260</c:v>
                </c:pt>
                <c:pt idx="20">
                  <c:v>414126</c:v>
                </c:pt>
                <c:pt idx="21">
                  <c:v>502319</c:v>
                </c:pt>
                <c:pt idx="22">
                  <c:v>513145</c:v>
                </c:pt>
                <c:pt idx="23">
                  <c:v>515243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9-7DC3-4843-942F-CDA29E7EBF7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34"/>
        <c:overlap val="-24"/>
        <c:axId val="334022312"/>
        <c:axId val="334023488"/>
      </c:barChart>
      <c:catAx>
        <c:axId val="33402231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97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s-CO"/>
          </a:p>
        </c:txPr>
        <c:crossAx val="334023488"/>
        <c:crosses val="autoZero"/>
        <c:auto val="1"/>
        <c:lblAlgn val="ctr"/>
        <c:lblOffset val="100"/>
        <c:noMultiLvlLbl val="0"/>
      </c:catAx>
      <c:valAx>
        <c:axId val="334023488"/>
        <c:scaling>
          <c:orientation val="minMax"/>
        </c:scaling>
        <c:delete val="0"/>
        <c:axPos val="l"/>
        <c:numFmt formatCode="_(* #,##0_);_(* \(#,##0\);_(* &quot;-&quot;??_);_(@_)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97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s-CO"/>
          </a:p>
        </c:txPr>
        <c:crossAx val="33402231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chemeClr val="tx1"/>
          </a:solidFill>
        </a:defRPr>
      </a:pPr>
      <a:endParaRPr lang="es-CO"/>
    </a:p>
  </c:txPr>
  <c:externalData r:id="rId1">
    <c:autoUpdate val="0"/>
  </c:externalData>
  <c:extLst xmlns:c16r2="http://schemas.microsoft.com/office/drawing/2015/06/chart">
    <c:ext xmlns:c14="http://schemas.microsoft.com/office/drawing/2007/8/2/chart" uri="{781A3756-C4B2-4CAC-9D66-4F8BD8637D16}">
      <c14:pivotOptions>
        <c14:dropZoneFilter val="1"/>
        <c14:dropZoneCategories val="1"/>
        <c14:dropZoneData val="1"/>
        <c14:dropZonesVisible val="1"/>
      </c14:pivotOptions>
    </c:ext>
  </c:extLst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311</Words>
  <Characters>1716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MJ</dc:creator>
  <cp:lastModifiedBy>2017</cp:lastModifiedBy>
  <cp:revision>2</cp:revision>
  <dcterms:created xsi:type="dcterms:W3CDTF">2021-02-18T15:41:00Z</dcterms:created>
  <dcterms:modified xsi:type="dcterms:W3CDTF">2021-02-18T15:41:00Z</dcterms:modified>
</cp:coreProperties>
</file>