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9BBB9" w14:textId="13ED0E18" w:rsidR="000E44DB" w:rsidRDefault="0059055A" w:rsidP="00610475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bCs/>
          <w:color w:val="000000"/>
          <w:lang w:eastAsia="es-CO"/>
        </w:rPr>
      </w:pPr>
      <w:r>
        <w:rPr>
          <w:rFonts w:ascii="Tahoma" w:eastAsia="Times New Roman" w:hAnsi="Tahoma" w:cs="Tahoma"/>
          <w:color w:val="000000"/>
          <w:lang w:eastAsia="es-CO"/>
        </w:rPr>
        <w:t>ANEXO</w:t>
      </w:r>
      <w:r w:rsidR="006C4E12">
        <w:rPr>
          <w:rFonts w:ascii="Tahoma" w:eastAsia="Times New Roman" w:hAnsi="Tahoma" w:cs="Tahoma"/>
          <w:color w:val="000000"/>
          <w:lang w:eastAsia="es-CO"/>
        </w:rPr>
        <w:t xml:space="preserve"> 3</w:t>
      </w:r>
      <w:r>
        <w:rPr>
          <w:rFonts w:ascii="Tahoma" w:eastAsia="Times New Roman" w:hAnsi="Tahoma" w:cs="Tahoma"/>
          <w:color w:val="000000"/>
          <w:lang w:eastAsia="es-CO"/>
        </w:rPr>
        <w:t xml:space="preserve">. </w:t>
      </w:r>
      <w:r w:rsidR="005C5DB5">
        <w:rPr>
          <w:rFonts w:ascii="Tahoma" w:eastAsia="Times New Roman" w:hAnsi="Tahoma" w:cs="Tahoma"/>
          <w:color w:val="000000"/>
          <w:lang w:eastAsia="es-CO"/>
        </w:rPr>
        <w:t>Mejoras a la programación de rutas alimentadoras del Sistema</w:t>
      </w:r>
      <w:r w:rsidR="006C4E12">
        <w:rPr>
          <w:rFonts w:ascii="Tahoma" w:eastAsia="Times New Roman" w:hAnsi="Tahoma" w:cs="Tahoma"/>
          <w:color w:val="000000"/>
          <w:lang w:eastAsia="es-CO"/>
        </w:rPr>
        <w:t xml:space="preserve"> durante 2020</w:t>
      </w:r>
    </w:p>
    <w:p w14:paraId="63202085" w14:textId="165F8E10" w:rsidR="008B5334" w:rsidRPr="000E44DB" w:rsidRDefault="006F3310" w:rsidP="00E3054D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lang w:eastAsia="es-CO"/>
        </w:rPr>
      </w:pPr>
      <w:r w:rsidRPr="000E44DB">
        <w:rPr>
          <w:rFonts w:ascii="Tahoma" w:eastAsia="Times New Roman" w:hAnsi="Tahoma" w:cs="Tahoma"/>
          <w:bCs/>
          <w:color w:val="000000"/>
          <w:lang w:eastAsia="es-CO"/>
        </w:rPr>
        <w:t>A</w:t>
      </w:r>
      <w:r w:rsidR="00DC3639" w:rsidRPr="000E44DB">
        <w:rPr>
          <w:rFonts w:ascii="Tahoma" w:eastAsia="Times New Roman" w:hAnsi="Tahoma" w:cs="Tahoma"/>
          <w:bCs/>
          <w:color w:val="000000"/>
          <w:lang w:eastAsia="es-CO"/>
        </w:rPr>
        <w:t xml:space="preserve">cciones de mejora </w:t>
      </w:r>
      <w:r w:rsidR="000E44DB" w:rsidRPr="000E44DB">
        <w:rPr>
          <w:rFonts w:ascii="Tahoma" w:eastAsia="Times New Roman" w:hAnsi="Tahoma" w:cs="Tahoma"/>
          <w:bCs/>
          <w:color w:val="000000"/>
          <w:lang w:eastAsia="es-CO"/>
        </w:rPr>
        <w:t>en programación de rutas alimentadoras.  Corte a 30 de noviembre de 2020.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  <w:tblCaption w:val="Ajustes realizados en Alimentación 2020 "/>
        <w:tblDescription w:val="En la grafica se observa los ajustes realizados en las rutas alimentadoras a corte 30 de noviembre de 2020"/>
      </w:tblPr>
      <w:tblGrid>
        <w:gridCol w:w="4349"/>
        <w:gridCol w:w="544"/>
      </w:tblGrid>
      <w:tr w:rsidR="00BF0ABF" w:rsidRPr="008B5334" w14:paraId="3F9E770A" w14:textId="77777777" w:rsidTr="00BF0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16053C0" w14:textId="77777777" w:rsidR="00BF0ABF" w:rsidRPr="008B5334" w:rsidRDefault="00BF0ABF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bookmarkStart w:id="0" w:name="_GoBack" w:colFirst="0" w:colLast="1"/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Ajustes Realizados en Alimentación 2020</w:t>
            </w:r>
          </w:p>
        </w:tc>
        <w:tc>
          <w:tcPr>
            <w:tcW w:w="0" w:type="auto"/>
          </w:tcPr>
          <w:p w14:paraId="628C68D4" w14:textId="7B4CEE56" w:rsidR="00BF0ABF" w:rsidRPr="008B5334" w:rsidRDefault="00BF0ABF" w:rsidP="00E3054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20"/>
                <w:szCs w:val="20"/>
                <w:lang w:eastAsia="es-CO"/>
              </w:rPr>
            </w:pPr>
          </w:p>
        </w:tc>
      </w:tr>
      <w:bookmarkEnd w:id="0"/>
      <w:tr w:rsidR="008B5334" w:rsidRPr="008B5334" w14:paraId="278501AD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D49954C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 de paraderos</w:t>
            </w:r>
          </w:p>
        </w:tc>
        <w:tc>
          <w:tcPr>
            <w:tcW w:w="0" w:type="auto"/>
            <w:noWrap/>
            <w:hideMark/>
          </w:tcPr>
          <w:p w14:paraId="4AF15635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12</w:t>
            </w:r>
          </w:p>
        </w:tc>
      </w:tr>
      <w:tr w:rsidR="008B5334" w:rsidRPr="008B5334" w14:paraId="632624FE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349E1C32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 de trazado</w:t>
            </w:r>
          </w:p>
        </w:tc>
        <w:tc>
          <w:tcPr>
            <w:tcW w:w="0" w:type="auto"/>
            <w:noWrap/>
            <w:hideMark/>
          </w:tcPr>
          <w:p w14:paraId="30AC758B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29</w:t>
            </w:r>
          </w:p>
        </w:tc>
      </w:tr>
      <w:tr w:rsidR="008B5334" w:rsidRPr="008B5334" w14:paraId="5FA61C4C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96619C3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 de trazado/paraderos/oferta</w:t>
            </w:r>
          </w:p>
        </w:tc>
        <w:tc>
          <w:tcPr>
            <w:tcW w:w="0" w:type="auto"/>
            <w:noWrap/>
            <w:hideMark/>
          </w:tcPr>
          <w:p w14:paraId="6CF7207C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6</w:t>
            </w:r>
          </w:p>
        </w:tc>
      </w:tr>
      <w:tr w:rsidR="008B5334" w:rsidRPr="008B5334" w14:paraId="040EC61E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02987524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 oferta</w:t>
            </w:r>
          </w:p>
        </w:tc>
        <w:tc>
          <w:tcPr>
            <w:tcW w:w="0" w:type="auto"/>
            <w:noWrap/>
            <w:hideMark/>
          </w:tcPr>
          <w:p w14:paraId="2DD29E47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195</w:t>
            </w:r>
          </w:p>
        </w:tc>
      </w:tr>
      <w:tr w:rsidR="008B5334" w:rsidRPr="008B5334" w14:paraId="6DD1CA4E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5D3197B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 oferta y ajuste TC</w:t>
            </w:r>
          </w:p>
        </w:tc>
        <w:tc>
          <w:tcPr>
            <w:tcW w:w="0" w:type="auto"/>
            <w:noWrap/>
            <w:hideMark/>
          </w:tcPr>
          <w:p w14:paraId="4E856072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15</w:t>
            </w:r>
          </w:p>
        </w:tc>
      </w:tr>
      <w:tr w:rsidR="008B5334" w:rsidRPr="008B5334" w14:paraId="6A17627C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44B0AD3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Ajustes TC</w:t>
            </w:r>
          </w:p>
        </w:tc>
        <w:tc>
          <w:tcPr>
            <w:tcW w:w="0" w:type="auto"/>
            <w:noWrap/>
            <w:hideMark/>
          </w:tcPr>
          <w:p w14:paraId="6DEAF71F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61</w:t>
            </w:r>
          </w:p>
        </w:tc>
      </w:tr>
      <w:tr w:rsidR="008B5334" w:rsidRPr="008B5334" w14:paraId="77AD5F2D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E2A2390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Cambio Configuración</w:t>
            </w:r>
          </w:p>
        </w:tc>
        <w:tc>
          <w:tcPr>
            <w:tcW w:w="0" w:type="auto"/>
            <w:noWrap/>
            <w:hideMark/>
          </w:tcPr>
          <w:p w14:paraId="51A31019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21</w:t>
            </w:r>
          </w:p>
        </w:tc>
      </w:tr>
      <w:tr w:rsidR="008B5334" w:rsidRPr="008B5334" w14:paraId="044BEDDB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1294838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Cambio Patio</w:t>
            </w:r>
          </w:p>
        </w:tc>
        <w:tc>
          <w:tcPr>
            <w:tcW w:w="0" w:type="auto"/>
            <w:noWrap/>
            <w:hideMark/>
          </w:tcPr>
          <w:p w14:paraId="37C46463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3</w:t>
            </w:r>
          </w:p>
        </w:tc>
      </w:tr>
      <w:tr w:rsidR="008B5334" w:rsidRPr="008B5334" w14:paraId="53147336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FF08D66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Modificación de horario</w:t>
            </w:r>
          </w:p>
        </w:tc>
        <w:tc>
          <w:tcPr>
            <w:tcW w:w="0" w:type="auto"/>
            <w:noWrap/>
            <w:hideMark/>
          </w:tcPr>
          <w:p w14:paraId="7A6D6DA6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5</w:t>
            </w:r>
          </w:p>
        </w:tc>
      </w:tr>
      <w:tr w:rsidR="008B5334" w:rsidRPr="008B5334" w14:paraId="0BE34400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294CCD6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Tipología</w:t>
            </w:r>
          </w:p>
        </w:tc>
        <w:tc>
          <w:tcPr>
            <w:tcW w:w="0" w:type="auto"/>
            <w:noWrap/>
            <w:hideMark/>
          </w:tcPr>
          <w:p w14:paraId="31830F00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28</w:t>
            </w:r>
          </w:p>
        </w:tc>
      </w:tr>
      <w:tr w:rsidR="008B5334" w:rsidRPr="008B5334" w14:paraId="09ADBBE0" w14:textId="77777777" w:rsidTr="00BF0AB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8B4750A" w14:textId="77777777" w:rsidR="008B5334" w:rsidRPr="008B5334" w:rsidRDefault="008B5334" w:rsidP="00E3054D">
            <w:pPr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0" w:type="auto"/>
            <w:noWrap/>
            <w:hideMark/>
          </w:tcPr>
          <w:p w14:paraId="2DFACD96" w14:textId="77777777" w:rsidR="008B5334" w:rsidRPr="008B5334" w:rsidRDefault="008B5334" w:rsidP="00E3054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</w:pPr>
            <w:r w:rsidRPr="008B5334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es-CO"/>
              </w:rPr>
              <w:t>375</w:t>
            </w:r>
          </w:p>
        </w:tc>
      </w:tr>
    </w:tbl>
    <w:p w14:paraId="39921F1E" w14:textId="77777777" w:rsidR="00BE1F51" w:rsidRDefault="0010399C" w:rsidP="008B533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sectPr w:rsidR="00BE1F5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DC3639">
        <w:rPr>
          <w:rFonts w:ascii="Tahoma" w:hAnsi="Tahoma" w:cs="Tahoma"/>
          <w:noProof/>
          <w:lang w:val="en-US"/>
        </w:rPr>
        <w:drawing>
          <wp:inline distT="0" distB="0" distL="0" distR="0" wp14:anchorId="392F600F" wp14:editId="6FF2D4E4">
            <wp:extent cx="5478780" cy="3337560"/>
            <wp:effectExtent l="0" t="0" r="7620" b="15240"/>
            <wp:docPr id="1" name="Gráfico 1" descr="En la imagen se observa los ajustes realizados en alimentación 2020" title="Ajustes realizados en alimentación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A9877FD" w14:textId="1F0A812B" w:rsidR="00EB3349" w:rsidRPr="00610475" w:rsidRDefault="00A859AA" w:rsidP="00727C2D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es-CO"/>
        </w:rPr>
      </w:pPr>
      <w:r w:rsidRPr="00610475">
        <w:rPr>
          <w:rFonts w:ascii="Tahoma" w:eastAsia="Times New Roman" w:hAnsi="Tahoma" w:cs="Tahoma"/>
          <w:bCs/>
          <w:color w:val="000000"/>
          <w:lang w:eastAsia="es-CO"/>
        </w:rPr>
        <w:lastRenderedPageBreak/>
        <w:t>Ajustes de programación de rutas alimentadoras</w:t>
      </w:r>
      <w:r w:rsidR="00DC3639" w:rsidRPr="00610475">
        <w:rPr>
          <w:rFonts w:ascii="Tahoma" w:eastAsia="Times New Roman" w:hAnsi="Tahoma" w:cs="Tahoma"/>
          <w:bCs/>
          <w:color w:val="000000"/>
          <w:lang w:eastAsia="es-CO"/>
        </w:rPr>
        <w:t> </w:t>
      </w:r>
      <w:r w:rsidR="000E44DB" w:rsidRPr="00610475">
        <w:rPr>
          <w:rFonts w:ascii="Tahoma" w:eastAsia="Times New Roman" w:hAnsi="Tahoma" w:cs="Tahoma"/>
          <w:bCs/>
          <w:color w:val="000000"/>
          <w:lang w:eastAsia="es-CO"/>
        </w:rPr>
        <w:t>evaluadas en el comité de decisión de kilómetros eficientes.</w:t>
      </w:r>
      <w:r w:rsidR="00E11621" w:rsidRPr="00610475">
        <w:rPr>
          <w:rFonts w:ascii="Tahoma" w:eastAsia="Times New Roman" w:hAnsi="Tahoma" w:cs="Tahoma"/>
          <w:bCs/>
          <w:color w:val="000000"/>
          <w:lang w:eastAsia="es-CO"/>
        </w:rPr>
        <w:t xml:space="preserve"> Corte a 30 de noviembre de 2020.</w:t>
      </w:r>
    </w:p>
    <w:tbl>
      <w:tblPr>
        <w:tblStyle w:val="Tabladecuadrcula1clara"/>
        <w:tblW w:w="5000" w:type="pct"/>
        <w:tblLook w:val="04A0" w:firstRow="1" w:lastRow="0" w:firstColumn="1" w:lastColumn="0" w:noHBand="0" w:noVBand="1"/>
        <w:tblCaption w:val="Programación  de rutas alimnetadoras "/>
        <w:tblDescription w:val="En la imagen se observa la programación de rutas alimentadoras, evaluadas en el comité de decisión de kilometros eficientes. Corte 30 de Noviembre 2020"/>
      </w:tblPr>
      <w:tblGrid>
        <w:gridCol w:w="1947"/>
        <w:gridCol w:w="685"/>
        <w:gridCol w:w="838"/>
        <w:gridCol w:w="717"/>
        <w:gridCol w:w="593"/>
        <w:gridCol w:w="669"/>
        <w:gridCol w:w="686"/>
        <w:gridCol w:w="686"/>
        <w:gridCol w:w="773"/>
        <w:gridCol w:w="1141"/>
        <w:gridCol w:w="858"/>
        <w:gridCol w:w="1092"/>
        <w:gridCol w:w="1032"/>
        <w:gridCol w:w="1277"/>
      </w:tblGrid>
      <w:tr w:rsidR="00DC3639" w:rsidRPr="004F1D45" w14:paraId="3076D5A1" w14:textId="77777777" w:rsidTr="00BF0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363FF469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Tipo de Ajuste</w:t>
            </w:r>
          </w:p>
        </w:tc>
        <w:tc>
          <w:tcPr>
            <w:tcW w:w="340" w:type="pct"/>
            <w:noWrap/>
            <w:hideMark/>
          </w:tcPr>
          <w:p w14:paraId="4E902F45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Enero</w:t>
            </w:r>
          </w:p>
        </w:tc>
        <w:tc>
          <w:tcPr>
            <w:tcW w:w="340" w:type="pct"/>
            <w:noWrap/>
            <w:hideMark/>
          </w:tcPr>
          <w:p w14:paraId="0C723CB7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Febrero</w:t>
            </w:r>
          </w:p>
        </w:tc>
        <w:tc>
          <w:tcPr>
            <w:tcW w:w="340" w:type="pct"/>
            <w:noWrap/>
            <w:hideMark/>
          </w:tcPr>
          <w:p w14:paraId="158FF95F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marzo</w:t>
            </w:r>
          </w:p>
        </w:tc>
        <w:tc>
          <w:tcPr>
            <w:tcW w:w="340" w:type="pct"/>
            <w:noWrap/>
            <w:hideMark/>
          </w:tcPr>
          <w:p w14:paraId="4F5E7087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Abril</w:t>
            </w:r>
          </w:p>
        </w:tc>
        <w:tc>
          <w:tcPr>
            <w:tcW w:w="340" w:type="pct"/>
            <w:noWrap/>
            <w:hideMark/>
          </w:tcPr>
          <w:p w14:paraId="750FBBAA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Mayo</w:t>
            </w:r>
          </w:p>
        </w:tc>
        <w:tc>
          <w:tcPr>
            <w:tcW w:w="340" w:type="pct"/>
            <w:noWrap/>
            <w:hideMark/>
          </w:tcPr>
          <w:p w14:paraId="779F53AD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Junio</w:t>
            </w:r>
          </w:p>
        </w:tc>
        <w:tc>
          <w:tcPr>
            <w:tcW w:w="340" w:type="pct"/>
            <w:noWrap/>
            <w:hideMark/>
          </w:tcPr>
          <w:p w14:paraId="365A1BD8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Julio</w:t>
            </w:r>
          </w:p>
        </w:tc>
        <w:tc>
          <w:tcPr>
            <w:tcW w:w="340" w:type="pct"/>
            <w:noWrap/>
            <w:hideMark/>
          </w:tcPr>
          <w:p w14:paraId="39EAFB05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Agosto</w:t>
            </w:r>
          </w:p>
        </w:tc>
        <w:tc>
          <w:tcPr>
            <w:tcW w:w="340" w:type="pct"/>
            <w:noWrap/>
            <w:hideMark/>
          </w:tcPr>
          <w:p w14:paraId="06ACC896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Septiembre</w:t>
            </w:r>
          </w:p>
        </w:tc>
        <w:tc>
          <w:tcPr>
            <w:tcW w:w="340" w:type="pct"/>
            <w:noWrap/>
            <w:hideMark/>
          </w:tcPr>
          <w:p w14:paraId="2D97C6D5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Octubre</w:t>
            </w:r>
          </w:p>
        </w:tc>
        <w:tc>
          <w:tcPr>
            <w:tcW w:w="340" w:type="pct"/>
            <w:noWrap/>
            <w:hideMark/>
          </w:tcPr>
          <w:p w14:paraId="32B3B6E4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Noviembre</w:t>
            </w:r>
          </w:p>
        </w:tc>
        <w:tc>
          <w:tcPr>
            <w:tcW w:w="340" w:type="pct"/>
            <w:noWrap/>
            <w:hideMark/>
          </w:tcPr>
          <w:p w14:paraId="337C16AE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Diciembre</w:t>
            </w:r>
          </w:p>
        </w:tc>
        <w:tc>
          <w:tcPr>
            <w:tcW w:w="340" w:type="pct"/>
            <w:noWrap/>
            <w:hideMark/>
          </w:tcPr>
          <w:p w14:paraId="3A7EE07C" w14:textId="77777777" w:rsidR="00DC3639" w:rsidRPr="004F1D45" w:rsidRDefault="00DC3639" w:rsidP="00DC36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Total general</w:t>
            </w:r>
          </w:p>
        </w:tc>
      </w:tr>
      <w:tr w:rsidR="00DC3639" w:rsidRPr="004F1D45" w14:paraId="757D877E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59EE607F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Ajuste de paraderos</w:t>
            </w:r>
          </w:p>
        </w:tc>
        <w:tc>
          <w:tcPr>
            <w:tcW w:w="340" w:type="pct"/>
            <w:noWrap/>
            <w:hideMark/>
          </w:tcPr>
          <w:p w14:paraId="28F8CE44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6C0DD04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val="es-MX"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68FC423B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3085B6D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14C31A3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1BD0680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25328332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1DDFDBAD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2FFB2C67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51E339DE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152FDA4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67D6C85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340" w:type="pct"/>
            <w:noWrap/>
            <w:hideMark/>
          </w:tcPr>
          <w:p w14:paraId="35CF8712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23</w:t>
            </w:r>
          </w:p>
        </w:tc>
      </w:tr>
      <w:tr w:rsidR="00DC3639" w:rsidRPr="004F1D45" w14:paraId="4B391168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6BC3D153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Ajuste de trazado</w:t>
            </w:r>
          </w:p>
        </w:tc>
        <w:tc>
          <w:tcPr>
            <w:tcW w:w="340" w:type="pct"/>
            <w:noWrap/>
            <w:hideMark/>
          </w:tcPr>
          <w:p w14:paraId="5242545D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340" w:type="pct"/>
            <w:noWrap/>
            <w:hideMark/>
          </w:tcPr>
          <w:p w14:paraId="55AB4D53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40" w:type="pct"/>
            <w:noWrap/>
            <w:hideMark/>
          </w:tcPr>
          <w:p w14:paraId="27C2455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340" w:type="pct"/>
            <w:noWrap/>
            <w:hideMark/>
          </w:tcPr>
          <w:p w14:paraId="62E9F7E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44D97EEA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66E6B0D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3B1B468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206C9C4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01B337D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5371FEDB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574B09E7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74C7B47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2C621E8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27</w:t>
            </w:r>
          </w:p>
        </w:tc>
      </w:tr>
      <w:tr w:rsidR="00DC3639" w:rsidRPr="004F1D45" w14:paraId="2C0D0B32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675D94C0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Ajuste oferta</w:t>
            </w:r>
          </w:p>
        </w:tc>
        <w:tc>
          <w:tcPr>
            <w:tcW w:w="340" w:type="pct"/>
            <w:noWrap/>
            <w:hideMark/>
          </w:tcPr>
          <w:p w14:paraId="0C207F04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340" w:type="pct"/>
            <w:noWrap/>
            <w:hideMark/>
          </w:tcPr>
          <w:p w14:paraId="55B57A3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340" w:type="pct"/>
            <w:noWrap/>
            <w:hideMark/>
          </w:tcPr>
          <w:p w14:paraId="2E1D9D6B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38</w:t>
            </w:r>
          </w:p>
        </w:tc>
        <w:tc>
          <w:tcPr>
            <w:tcW w:w="340" w:type="pct"/>
            <w:noWrap/>
            <w:hideMark/>
          </w:tcPr>
          <w:p w14:paraId="412CCFC3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340" w:type="pct"/>
            <w:noWrap/>
            <w:hideMark/>
          </w:tcPr>
          <w:p w14:paraId="6F2B4706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40" w:type="pct"/>
            <w:noWrap/>
            <w:hideMark/>
          </w:tcPr>
          <w:p w14:paraId="6A50B38D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23</w:t>
            </w:r>
          </w:p>
        </w:tc>
        <w:tc>
          <w:tcPr>
            <w:tcW w:w="340" w:type="pct"/>
            <w:noWrap/>
            <w:hideMark/>
          </w:tcPr>
          <w:p w14:paraId="35052A86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223D2BA7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340" w:type="pct"/>
            <w:noWrap/>
            <w:hideMark/>
          </w:tcPr>
          <w:p w14:paraId="1FC05866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310BF36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3285B905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4F17BF4B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5D128F37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101</w:t>
            </w:r>
          </w:p>
        </w:tc>
      </w:tr>
      <w:tr w:rsidR="00DC3639" w:rsidRPr="004F1D45" w14:paraId="075EAB4D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0B734B51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Tipología – Tipo Viaje</w:t>
            </w:r>
          </w:p>
        </w:tc>
        <w:tc>
          <w:tcPr>
            <w:tcW w:w="340" w:type="pct"/>
            <w:noWrap/>
            <w:hideMark/>
          </w:tcPr>
          <w:p w14:paraId="611D2735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val="es-MX"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367612B7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val="es-MX"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6AB8D6FC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501C7FF3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70657786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7FA73F3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4E323F8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78BD2B89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340" w:type="pct"/>
            <w:noWrap/>
            <w:hideMark/>
          </w:tcPr>
          <w:p w14:paraId="0C3C17C4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78686A6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58C60392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3F83ED74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340" w:type="pct"/>
            <w:noWrap/>
            <w:hideMark/>
          </w:tcPr>
          <w:p w14:paraId="433946D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33</w:t>
            </w:r>
          </w:p>
        </w:tc>
      </w:tr>
      <w:tr w:rsidR="00DC3639" w:rsidRPr="004F1D45" w14:paraId="21805974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55DE679D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Ajuste de Horario</w:t>
            </w:r>
          </w:p>
        </w:tc>
        <w:tc>
          <w:tcPr>
            <w:tcW w:w="340" w:type="pct"/>
            <w:noWrap/>
            <w:hideMark/>
          </w:tcPr>
          <w:p w14:paraId="5039C62E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5374ABE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3DF2900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1D8D679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54CAF087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087A567E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5854E561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4BF0B0A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6BB4C3A9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340" w:type="pct"/>
            <w:noWrap/>
            <w:hideMark/>
          </w:tcPr>
          <w:p w14:paraId="10C32CEC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2A9F1D65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340" w:type="pct"/>
            <w:noWrap/>
            <w:hideMark/>
          </w:tcPr>
          <w:p w14:paraId="3537865B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40" w:type="pct"/>
            <w:noWrap/>
            <w:hideMark/>
          </w:tcPr>
          <w:p w14:paraId="2E2A22A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6</w:t>
            </w:r>
          </w:p>
        </w:tc>
      </w:tr>
      <w:tr w:rsidR="00DC3639" w:rsidRPr="004F1D45" w14:paraId="2592B2D1" w14:textId="77777777" w:rsidTr="00BF0AB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pct"/>
            <w:noWrap/>
            <w:hideMark/>
          </w:tcPr>
          <w:p w14:paraId="53F4897C" w14:textId="77777777" w:rsidR="00DC3639" w:rsidRPr="004F1D45" w:rsidRDefault="00DC3639" w:rsidP="00DC3639">
            <w:pPr>
              <w:rPr>
                <w:rFonts w:ascii="Tahoma" w:eastAsia="Times New Roman" w:hAnsi="Tahoma" w:cs="Tahoma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Total</w:t>
            </w:r>
          </w:p>
        </w:tc>
        <w:tc>
          <w:tcPr>
            <w:tcW w:w="340" w:type="pct"/>
            <w:noWrap/>
            <w:hideMark/>
          </w:tcPr>
          <w:p w14:paraId="674B4BC9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340" w:type="pct"/>
            <w:noWrap/>
            <w:hideMark/>
          </w:tcPr>
          <w:p w14:paraId="4EA753E2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340" w:type="pct"/>
            <w:noWrap/>
            <w:hideMark/>
          </w:tcPr>
          <w:p w14:paraId="0449D43B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53</w:t>
            </w:r>
          </w:p>
        </w:tc>
        <w:tc>
          <w:tcPr>
            <w:tcW w:w="340" w:type="pct"/>
            <w:noWrap/>
            <w:hideMark/>
          </w:tcPr>
          <w:p w14:paraId="1F5F87B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340" w:type="pct"/>
            <w:noWrap/>
            <w:hideMark/>
          </w:tcPr>
          <w:p w14:paraId="2EE65EBC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340" w:type="pct"/>
            <w:noWrap/>
            <w:hideMark/>
          </w:tcPr>
          <w:p w14:paraId="56CD114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32</w:t>
            </w:r>
          </w:p>
        </w:tc>
        <w:tc>
          <w:tcPr>
            <w:tcW w:w="340" w:type="pct"/>
            <w:noWrap/>
            <w:hideMark/>
          </w:tcPr>
          <w:p w14:paraId="141DFAB0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340" w:type="pct"/>
            <w:noWrap/>
            <w:hideMark/>
          </w:tcPr>
          <w:p w14:paraId="5D26F67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340" w:type="pct"/>
            <w:noWrap/>
            <w:hideMark/>
          </w:tcPr>
          <w:p w14:paraId="3ACB47B2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340" w:type="pct"/>
            <w:noWrap/>
            <w:hideMark/>
          </w:tcPr>
          <w:p w14:paraId="238A3E2C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340" w:type="pct"/>
            <w:noWrap/>
            <w:hideMark/>
          </w:tcPr>
          <w:p w14:paraId="097FF4E8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340" w:type="pct"/>
            <w:noWrap/>
            <w:hideMark/>
          </w:tcPr>
          <w:p w14:paraId="0CE3105F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340" w:type="pct"/>
            <w:noWrap/>
            <w:hideMark/>
          </w:tcPr>
          <w:p w14:paraId="7DF7C6CD" w14:textId="77777777" w:rsidR="00DC3639" w:rsidRPr="004F1D45" w:rsidRDefault="00DC3639" w:rsidP="00DC36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</w:pPr>
            <w:r w:rsidRPr="004F1D4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CO"/>
              </w:rPr>
              <w:t>190</w:t>
            </w:r>
          </w:p>
        </w:tc>
      </w:tr>
    </w:tbl>
    <w:p w14:paraId="07E2B7A6" w14:textId="77777777" w:rsidR="004F1D45" w:rsidRDefault="004F1D45" w:rsidP="008B5334">
      <w:pPr>
        <w:shd w:val="clear" w:color="auto" w:fill="FFFFFF"/>
        <w:spacing w:after="0" w:line="240" w:lineRule="auto"/>
        <w:jc w:val="center"/>
        <w:textAlignment w:val="baseline"/>
        <w:rPr>
          <w:noProof/>
          <w:lang w:eastAsia="es-CO"/>
        </w:rPr>
      </w:pPr>
    </w:p>
    <w:p w14:paraId="1FAC05DE" w14:textId="77777777" w:rsidR="004F1D45" w:rsidRDefault="004F1D45" w:rsidP="008B533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es-CO"/>
        </w:rPr>
      </w:pPr>
      <w:r>
        <w:rPr>
          <w:noProof/>
          <w:lang w:val="en-US"/>
        </w:rPr>
        <w:drawing>
          <wp:inline distT="0" distB="0" distL="0" distR="0" wp14:anchorId="2E425336" wp14:editId="14FB4E2A">
            <wp:extent cx="5196840" cy="3067050"/>
            <wp:effectExtent l="0" t="0" r="3810" b="0"/>
            <wp:docPr id="9" name="Gráfico 9" descr="En el grafico se observa las acciones evaluadas en KEZ 2020- programación rutas alimentadoras.&#10;" title="Acciones evaluadas en KEZ 2020 - programcion de rutas alimentadora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569CFB8" w14:textId="77777777" w:rsidR="00BE1F51" w:rsidRDefault="00BE1F51" w:rsidP="008B5334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sectPr w:rsidR="00BE1F51" w:rsidSect="00BE1F51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675296EA" w14:textId="3625B6A3" w:rsidR="00DC3639" w:rsidRPr="00007817" w:rsidRDefault="00007817" w:rsidP="00007817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ahoma" w:eastAsia="Times New Roman" w:hAnsi="Tahoma" w:cs="Tahoma"/>
          <w:bCs/>
          <w:color w:val="000000"/>
          <w:lang w:eastAsia="es-CO"/>
        </w:rPr>
      </w:pPr>
      <w:r>
        <w:rPr>
          <w:rFonts w:ascii="Tahoma" w:eastAsia="Times New Roman" w:hAnsi="Tahoma" w:cs="Tahoma"/>
          <w:bCs/>
          <w:color w:val="000000"/>
          <w:lang w:eastAsia="es-CO"/>
        </w:rPr>
        <w:lastRenderedPageBreak/>
        <w:t>Informe Gráfico cambios relevantes en programación rutas alimentadoras 2020.</w:t>
      </w:r>
    </w:p>
    <w:p w14:paraId="1DFABB12" w14:textId="77777777" w:rsidR="00BE1F51" w:rsidRDefault="003D3827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3D3827">
        <w:rPr>
          <w:rFonts w:ascii="Tahoma" w:eastAsia="Times New Roman" w:hAnsi="Tahoma" w:cs="Tahoma"/>
          <w:b/>
          <w:noProof/>
          <w:color w:val="000000"/>
          <w:lang w:val="en-US"/>
        </w:rPr>
        <w:drawing>
          <wp:inline distT="0" distB="0" distL="0" distR="0" wp14:anchorId="405EFA44" wp14:editId="0CBFD696">
            <wp:extent cx="5040000" cy="6980201"/>
            <wp:effectExtent l="0" t="0" r="8255" b="0"/>
            <wp:docPr id="2" name="Imagen 2" descr="En la imagen se observa la nueva parada del alimentador 16-7 en la cl 17 KR 116A." title="Cambio de trazo y nueva parada del alimentador 16-7 La Est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ocuments\ANDRES CASTILLO\AC\39. Revisiones Afiches\16-7 La Estancia (Afich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97"/>
                    <a:stretch/>
                  </pic:blipFill>
                  <pic:spPr bwMode="auto">
                    <a:xfrm>
                      <a:off x="0" y="0"/>
                      <a:ext cx="5040000" cy="698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86175" w14:textId="076EFF5F" w:rsidR="00FF383E" w:rsidRDefault="003D3827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3D3827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0EC9FF08" wp14:editId="124DD28F">
            <wp:extent cx="5040000" cy="6997310"/>
            <wp:effectExtent l="0" t="0" r="8255" b="0"/>
            <wp:docPr id="3" name="Imagen 3" descr="En la imagen se observa el cambio de parada del alimentador 16-8 Zona Franca, eliminando la parada en la CL17-KR104B, y ahora el alimentador debe parar en la AK106-CL-17B" title="Nueva parada en el recorrido del alimentador 16-8 ZOna Fr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\Documents\ANDRES CASTILLO\AC\39. Revisiones Afiches\16-8 Zona Franca (Afich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5"/>
                    <a:stretch/>
                  </pic:blipFill>
                  <pic:spPr bwMode="auto">
                    <a:xfrm>
                      <a:off x="0" y="0"/>
                      <a:ext cx="5040000" cy="69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83E" w:rsidRPr="00FF383E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13968C52" wp14:editId="4957A1B7">
            <wp:extent cx="5040000" cy="6586752"/>
            <wp:effectExtent l="0" t="0" r="8255" b="5080"/>
            <wp:docPr id="6" name="Imagen 6" descr="En la imagen se observa la nueva parada del alimentador 2-3 San Antonio en la KR8C-CL187A" title="Nueva parda del alimentador 2-3 San Antoni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\Documents\ANDRES CASTILLO\AC\39. Revisiones Afiches\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1"/>
                    <a:stretch/>
                  </pic:blipFill>
                  <pic:spPr bwMode="auto">
                    <a:xfrm>
                      <a:off x="0" y="0"/>
                      <a:ext cx="5040000" cy="658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83E" w:rsidRPr="00FF383E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25CF9A47" wp14:editId="3CDBA2C2">
            <wp:extent cx="5612056" cy="7353300"/>
            <wp:effectExtent l="0" t="0" r="8255" b="0"/>
            <wp:docPr id="7" name="Imagen 7" descr="En la imagen se observa la adición de una nueva parada el alimentador 2-4 El Codito la nueva parada KR 6- CL181B" title="Adición de paradas en el recorrido del alimentador 2-4 El COd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ca\Documents\ANDRES CASTILLO\AC\39. Revisiones Afiches\image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3"/>
                    <a:stretch/>
                  </pic:blipFill>
                  <pic:spPr bwMode="auto">
                    <a:xfrm>
                      <a:off x="0" y="0"/>
                      <a:ext cx="5612130" cy="73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F8C3E" w14:textId="77777777" w:rsidR="00FF383E" w:rsidRDefault="00FF383E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66B3C59E" w14:textId="77777777" w:rsidR="00FF383E" w:rsidRDefault="00FF383E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02212010" w14:textId="15EBC2B5" w:rsidR="00E33709" w:rsidRDefault="002A52B8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2A52B8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48E2178D" wp14:editId="68F7AC44">
            <wp:extent cx="4886325" cy="6781800"/>
            <wp:effectExtent l="0" t="0" r="9525" b="0"/>
            <wp:docPr id="8" name="Imagen 8" descr="En la imagen se observa el cambio de su trazo y dos nuevas paradas del servicio de alimentador 7-3 Ingres, las nuevas paradas DG41A SUR-KR26A Y KR25A-CL36SUR.&#10;Se eleiminan las paradas KR27- CL 39 SUR Y DG 36 SUR -KR25" title="Cambio su trazado y tiene dos nuevas paradas en elservicio alimentador 7-3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ca\Documents\ANDRES CASTILLO\AC\39. Revisiones Afiches\thumbnail_7-3 Inglés (Afich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65"/>
                    <a:stretch/>
                  </pic:blipFill>
                  <pic:spPr bwMode="auto">
                    <a:xfrm>
                      <a:off x="0" y="0"/>
                      <a:ext cx="48863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F08D6E8" wp14:editId="10B835DB">
            <wp:extent cx="5040000" cy="6674286"/>
            <wp:effectExtent l="0" t="0" r="8255" b="0"/>
            <wp:docPr id="10" name="Imagen 10" descr="Se observa en la imagen la ruta alimentadora 6-4 Paraiso Circulará, temporalemnte, desde el parque Illimaní tomando la vía Verbenal del Sur para luego de retomar en el CAI de Paraiso" title="Obras en el Mirador PArais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6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997">
        <w:rPr>
          <w:noProof/>
          <w:lang w:val="en-US"/>
        </w:rPr>
        <w:lastRenderedPageBreak/>
        <w:drawing>
          <wp:inline distT="0" distB="0" distL="0" distR="0" wp14:anchorId="4BB9F7AF" wp14:editId="31664091">
            <wp:extent cx="5040000" cy="7196376"/>
            <wp:effectExtent l="0" t="0" r="8255" b="5080"/>
            <wp:docPr id="11" name="Imagen 11" descr="Para el retorno a Bogotá, se ajuasta el recorrido por detras del centro comercial Gran PLaza - carrera 11 Transversal 7c hasta la calle 30 C (puente vehicular de San Mateo) y luego se incorpora al caarril exclusivo Troncal de Transmilenio." title="desde el 16 de mayo, el servicio CIRCULAR SAN MATEO presenta una modificación tempor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9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E9A" w:rsidRPr="00EC0E9A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4C7081D9" wp14:editId="1C01A416">
            <wp:extent cx="5040000" cy="5897987"/>
            <wp:effectExtent l="0" t="0" r="8255" b="7620"/>
            <wp:docPr id="12" name="Imagen 12" descr="C:\Users\Monica\Documents\ANDRES CASTILLO\AC\39. Revisiones Afiches\10-8 Olarte - Timiza.jpg" title="10-8 Olarte - Timiza Servicio alimentador portal del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ca\Documents\ANDRES CASTILLO\AC\39. Revisiones Afiches\10-8 Olarte - Timi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8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991">
        <w:rPr>
          <w:noProof/>
          <w:lang w:val="en-US"/>
        </w:rPr>
        <w:lastRenderedPageBreak/>
        <w:drawing>
          <wp:inline distT="0" distB="0" distL="0" distR="0" wp14:anchorId="071FBE91" wp14:editId="29918FC3">
            <wp:extent cx="5040000" cy="6239378"/>
            <wp:effectExtent l="0" t="0" r="8255" b="9525"/>
            <wp:docPr id="14" name="Imagen 14" descr="En la imagen se observa los ajustes temporales debido a prueba piloto planteada por la SDM, con una nueva una parada CL91SUR-KR1CESTE" title="El Servicio 3-3 Chun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3"/>
                    <a:stretch/>
                  </pic:blipFill>
                  <pic:spPr bwMode="auto">
                    <a:xfrm>
                      <a:off x="0" y="0"/>
                      <a:ext cx="5040000" cy="62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709">
        <w:rPr>
          <w:noProof/>
          <w:lang w:val="en-US"/>
        </w:rPr>
        <w:lastRenderedPageBreak/>
        <w:drawing>
          <wp:inline distT="0" distB="0" distL="0" distR="0" wp14:anchorId="5E961142" wp14:editId="2CD8F0E4">
            <wp:extent cx="5040000" cy="7003436"/>
            <wp:effectExtent l="0" t="0" r="8255" b="6985"/>
            <wp:docPr id="15" name="Imagen 15" descr="En la imagen se observa la inclusión de una nueva para en el alimentador 3-8 Virrey en la dirección KR5 ESTE - AC91 SUR" title="Servicio de Alimentador 3-8 Vir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5"/>
                    <a:stretch/>
                  </pic:blipFill>
                  <pic:spPr bwMode="auto">
                    <a:xfrm>
                      <a:off x="0" y="0"/>
                      <a:ext cx="5040000" cy="70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3709">
        <w:rPr>
          <w:noProof/>
          <w:lang w:val="en-US"/>
        </w:rPr>
        <w:lastRenderedPageBreak/>
        <w:drawing>
          <wp:inline distT="0" distB="0" distL="0" distR="0" wp14:anchorId="114A352D" wp14:editId="3CD5FE17">
            <wp:extent cx="5040000" cy="7220769"/>
            <wp:effectExtent l="0" t="0" r="8255" b="0"/>
            <wp:docPr id="16" name="Imagen 16" descr="En la imagen se observa el cambio de horario del la ruta alimentadora 9-5 AV. TINTAL, hasta que finalice la contigencia generada por el covid -19." title="Cambio de horario de operación de la ruta de alimentador 9-5 AV. TI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302" t="13519" r="36456" b="14545"/>
                    <a:stretch/>
                  </pic:blipFill>
                  <pic:spPr bwMode="auto">
                    <a:xfrm>
                      <a:off x="0" y="0"/>
                      <a:ext cx="5040000" cy="722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7C354" w14:textId="77777777" w:rsidR="00E33709" w:rsidRDefault="00E33709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2F6D4C3B" w14:textId="77777777" w:rsidR="00E33709" w:rsidRDefault="00E33709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2F18D32F" w14:textId="3853028E" w:rsidR="00207CE5" w:rsidRDefault="00E33709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1E2459">
        <w:rPr>
          <w:noProof/>
          <w:lang w:val="en-US"/>
        </w:rPr>
        <w:lastRenderedPageBreak/>
        <w:drawing>
          <wp:inline distT="0" distB="0" distL="0" distR="0" wp14:anchorId="3960B8C9" wp14:editId="6EEA6008">
            <wp:extent cx="5040000" cy="6963092"/>
            <wp:effectExtent l="19050" t="19050" r="27305" b="28575"/>
            <wp:docPr id="13" name="Imagen 13" descr="En la imagen se observa una nueva parada en el recorrido del alimentador 13-9 TIHUAQUE y queda de la siguiente manera KR15 ESTE-CL64 SUR" title="Nueva parada en el recorrido del alimentador 13-9 TIHUA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\Documents\ANDRES CASTILLO\AC\39. Revisiones Afiches\13-9 Tihuaque\Version 2\13-9 Tihuaque (Afiche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1"/>
                    <a:stretch/>
                  </pic:blipFill>
                  <pic:spPr bwMode="auto">
                    <a:xfrm>
                      <a:off x="0" y="0"/>
                      <a:ext cx="5040000" cy="6963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FBD">
        <w:rPr>
          <w:noProof/>
          <w:lang w:val="en-US"/>
        </w:rPr>
        <w:lastRenderedPageBreak/>
        <w:drawing>
          <wp:inline distT="0" distB="0" distL="0" distR="0" wp14:anchorId="1662851B" wp14:editId="429ED3A1">
            <wp:extent cx="5040000" cy="6578093"/>
            <wp:effectExtent l="0" t="0" r="8255" b="0"/>
            <wp:docPr id="19" name="Imagen 19" descr="En la observa en la imagen la eliminación de la parada CL 65 SUR-KR 801 en el recorrido alimentador" title="Eliminación de una de las paradas en el recorrido del alimentdor 10-4 BOSA LAUR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ca\Documents\ANDRES CASTILLO\AC\39. Revisiones Afiches\10-4 Bosa Laureles\Quinta Revision\Afiche 10-4 pico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/>
                  </pic:blipFill>
                  <pic:spPr bwMode="auto">
                    <a:xfrm>
                      <a:off x="0" y="0"/>
                      <a:ext cx="5040000" cy="65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0A5B">
        <w:rPr>
          <w:noProof/>
          <w:lang w:val="en-US"/>
        </w:rPr>
        <w:lastRenderedPageBreak/>
        <w:drawing>
          <wp:inline distT="0" distB="0" distL="0" distR="0" wp14:anchorId="7A3A4DD9" wp14:editId="47801CDF">
            <wp:extent cx="5040000" cy="6578093"/>
            <wp:effectExtent l="0" t="0" r="8255" b="0"/>
            <wp:docPr id="20" name="Imagen 20" descr="En la imagen se observa la eliminación de la parada CL65 SUR -KR 801 en el recorrido de alimentador 10-4" title="Recorirdo alimentador 10-04 BOSA LAURE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ocuments\ANDRES CASTILLO\AC\39. Revisiones Afiches\10-4 Bosa Laureles\Quinta Revision\Afiche 10-4 va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/>
                  </pic:blipFill>
                  <pic:spPr bwMode="auto">
                    <a:xfrm>
                      <a:off x="0" y="0"/>
                      <a:ext cx="5040000" cy="65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CE5" w:rsidRPr="00207CE5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30D29E28" wp14:editId="2BD15455">
            <wp:extent cx="5040000" cy="7698801"/>
            <wp:effectExtent l="0" t="0" r="8255" b="0"/>
            <wp:docPr id="24" name="Imagen 24" descr="C:\Users\Monica\Documents\ANDRES CASTILLO\AC\70. Perdomo y Fatima\Segunda Version\10-6 Perdomo - Afiche Nuevo-01.jpg" title="Servicio Alimentador 10-6 perd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ca\Documents\ANDRES CASTILLO\AC\70. Perdomo y Fatima\Segunda Version\10-6 Perdomo - Afiche Nuevo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6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8BC3" w14:textId="77777777" w:rsidR="00207CE5" w:rsidRDefault="00207CE5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2080A1F1" w14:textId="77777777" w:rsidR="00207CE5" w:rsidRDefault="00207CE5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207CE5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6E6FE913" wp14:editId="2EA86D64">
            <wp:extent cx="5040000" cy="7698801"/>
            <wp:effectExtent l="0" t="0" r="8255" b="0"/>
            <wp:docPr id="25" name="Imagen 25" descr="C:\Users\Monica\Documents\ANDRES CASTILLO\AC\70. Perdomo y Fatima\Segunda Version\12-1 Fátima - Afiche Nuevo-01.jpg" title="EL servicio alimentador 12-1 Fatima tiene 6 nuevas pa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ca\Documents\ANDRES CASTILLO\AC\70. Perdomo y Fatima\Segunda Version\12-1 Fátima - Afiche Nuevo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6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55D3" w14:textId="77777777" w:rsidR="00E33709" w:rsidRDefault="00ED11A4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ED11A4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757B8885" wp14:editId="09E41725">
            <wp:extent cx="5040000" cy="7698801"/>
            <wp:effectExtent l="0" t="0" r="8255" b="0"/>
            <wp:docPr id="21" name="Imagen 21" descr="C:\Users\Monica\Documents\ANDRES CASTILLO\AC\39. Revisiones Afiches\Metrovivienda y Av tintal\Segunda revision\9-2 Metrovivienda Pico - Afiche Nuevo.jpg" title="El servicio alimentador 9-2 Metrovivienda Pico ajuste horario de ope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ca\Documents\ANDRES CASTILLO\AC\39. Revisiones Afiches\Metrovivienda y Av tintal\Segunda revision\9-2 Metrovivienda Pico - Afiche Nuev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6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26C4" w14:textId="77777777" w:rsidR="00ED11A4" w:rsidRDefault="00ED11A4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709A0000" w14:textId="77777777" w:rsidR="00ED11A4" w:rsidRDefault="00ED11A4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ED11A4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43D6925F" wp14:editId="70B4D4BD">
            <wp:extent cx="5040000" cy="7698801"/>
            <wp:effectExtent l="0" t="0" r="8255" b="0"/>
            <wp:docPr id="22" name="Imagen 22" descr="En la imagen se observa horario nuevo del alimentador 9-2 L-V 8.30-5:00 - L-V 8:00 - 12:30 am - S 9:30 am" title="El servicio alimentador 9-2 Metrovivienda valle tiene ajustes en su horari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ca\Documents\ANDRES CASTILLO\AC\39. Revisiones Afiches\Metrovivienda y Av tintal\Segunda revision\9-2 Metrovivienda Valle - Afiche Nuev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6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EE5D3" w14:textId="77777777" w:rsidR="00ED11A4" w:rsidRDefault="00ED11A4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</w:p>
    <w:p w14:paraId="3794F85E" w14:textId="0651FECF" w:rsidR="005968E0" w:rsidRDefault="00ED11A4" w:rsidP="003D3827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ahoma" w:eastAsia="Times New Roman" w:hAnsi="Tahoma" w:cs="Tahoma"/>
          <w:b/>
          <w:color w:val="000000"/>
          <w:lang w:eastAsia="es-CO"/>
        </w:rPr>
      </w:pPr>
      <w:r w:rsidRPr="00ED11A4">
        <w:rPr>
          <w:rFonts w:ascii="Tahoma" w:eastAsia="Times New Roman" w:hAnsi="Tahoma" w:cs="Tahoma"/>
          <w:b/>
          <w:noProof/>
          <w:color w:val="000000"/>
          <w:lang w:val="en-US"/>
        </w:rPr>
        <w:lastRenderedPageBreak/>
        <w:drawing>
          <wp:inline distT="0" distB="0" distL="0" distR="0" wp14:anchorId="12082A6F" wp14:editId="0CF52BCF">
            <wp:extent cx="5040000" cy="7698801"/>
            <wp:effectExtent l="0" t="0" r="8255" b="0"/>
            <wp:docPr id="23" name="Imagen 23" descr="C:\Users\Monica\Documents\ANDRES CASTILLO\AC\39. Revisiones Afiches\Metrovivienda y Av tintal\Segunda revision\9-5 AV. Tintal - Afiche Nuevo.jpg" title="El servicio alimntador 9-5 AV. TINTAL  tiene ajuste en horario de ope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ca\Documents\ANDRES CASTILLO\AC\39. Revisiones Afiches\Metrovivienda y Av tintal\Segunda revision\9-5 AV. Tintal - Afiche Nuev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69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8E0" w:rsidSect="00BE1F51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4B5B"/>
    <w:multiLevelType w:val="hybridMultilevel"/>
    <w:tmpl w:val="D0A8636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00C9A"/>
    <w:multiLevelType w:val="multilevel"/>
    <w:tmpl w:val="35A2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032D07"/>
    <w:multiLevelType w:val="multilevel"/>
    <w:tmpl w:val="35A2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FE0807"/>
    <w:multiLevelType w:val="hybridMultilevel"/>
    <w:tmpl w:val="430A53E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4B40B9"/>
    <w:multiLevelType w:val="multilevel"/>
    <w:tmpl w:val="35A2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9B0595"/>
    <w:multiLevelType w:val="multilevel"/>
    <w:tmpl w:val="35A2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D2CEF"/>
    <w:multiLevelType w:val="multilevel"/>
    <w:tmpl w:val="35A21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3D5A19"/>
    <w:multiLevelType w:val="hybridMultilevel"/>
    <w:tmpl w:val="55A27B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5B9"/>
    <w:rsid w:val="00007817"/>
    <w:rsid w:val="00024991"/>
    <w:rsid w:val="00043A9D"/>
    <w:rsid w:val="000A21E2"/>
    <w:rsid w:val="000E44DB"/>
    <w:rsid w:val="0010399C"/>
    <w:rsid w:val="00207CE5"/>
    <w:rsid w:val="0023612E"/>
    <w:rsid w:val="0026604C"/>
    <w:rsid w:val="002A52B8"/>
    <w:rsid w:val="003C51DB"/>
    <w:rsid w:val="003D3827"/>
    <w:rsid w:val="003F7300"/>
    <w:rsid w:val="004B3841"/>
    <w:rsid w:val="004D74BD"/>
    <w:rsid w:val="004F1D45"/>
    <w:rsid w:val="0059055A"/>
    <w:rsid w:val="005968E0"/>
    <w:rsid w:val="005C5DB5"/>
    <w:rsid w:val="0060231C"/>
    <w:rsid w:val="00610475"/>
    <w:rsid w:val="006C4E12"/>
    <w:rsid w:val="006F3310"/>
    <w:rsid w:val="0070219C"/>
    <w:rsid w:val="00727C2D"/>
    <w:rsid w:val="008B5334"/>
    <w:rsid w:val="008E6C0C"/>
    <w:rsid w:val="008F7916"/>
    <w:rsid w:val="00907F23"/>
    <w:rsid w:val="009306E1"/>
    <w:rsid w:val="00950FD1"/>
    <w:rsid w:val="00A859AA"/>
    <w:rsid w:val="00AC05B9"/>
    <w:rsid w:val="00BE1F51"/>
    <w:rsid w:val="00BF0ABF"/>
    <w:rsid w:val="00DA0E3A"/>
    <w:rsid w:val="00DC3639"/>
    <w:rsid w:val="00DF1D09"/>
    <w:rsid w:val="00E11621"/>
    <w:rsid w:val="00E2783E"/>
    <w:rsid w:val="00E3054D"/>
    <w:rsid w:val="00E33709"/>
    <w:rsid w:val="00EB2997"/>
    <w:rsid w:val="00EB3349"/>
    <w:rsid w:val="00EC0E9A"/>
    <w:rsid w:val="00ED11A4"/>
    <w:rsid w:val="00EF7C5D"/>
    <w:rsid w:val="00F4000D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5E3FF"/>
  <w15:chartTrackingRefBased/>
  <w15:docId w15:val="{0BF9B842-0355-41BA-B9B0-15FCC774E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53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727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">
    <w:name w:val="Grid Table 1 Light"/>
    <w:basedOn w:val="Tablanormal"/>
    <w:uiPriority w:val="46"/>
    <w:rsid w:val="00BF0A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7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chart" Target="charts/chart1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about:blank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onica\Documents\ANDRES%20CASTILLO\AC\79.%20Informe%20Final%20de%20Gestion\Bitacora%20Alimentaci&#243;n_2020_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Ajustes Realizados en Alimentación 2020 </a:t>
            </a:r>
          </a:p>
        </c:rich>
      </c:tx>
      <c:layout>
        <c:manualLayout>
          <c:xMode val="edge"/>
          <c:yMode val="edge"/>
          <c:x val="0.2051528871391075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'[Bitacora Alimentación_2020_.xlsx]Resumen INF'!$F$3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'[Bitacora Alimentación_2020_.xlsx]Resumen INF'!$E$4:$E$13</c:f>
              <c:strCache>
                <c:ptCount val="10"/>
                <c:pt idx="0">
                  <c:v>Ajuste de paraderos</c:v>
                </c:pt>
                <c:pt idx="1">
                  <c:v>Ajuste de trazado</c:v>
                </c:pt>
                <c:pt idx="2">
                  <c:v>Ajuste de trazado/paraderos/oferta</c:v>
                </c:pt>
                <c:pt idx="3">
                  <c:v>Ajuste oferta</c:v>
                </c:pt>
                <c:pt idx="4">
                  <c:v>Ajuste oferta y ajuste TC</c:v>
                </c:pt>
                <c:pt idx="5">
                  <c:v>Ajustes TC</c:v>
                </c:pt>
                <c:pt idx="6">
                  <c:v>Cambio Configuración</c:v>
                </c:pt>
                <c:pt idx="7">
                  <c:v>Cambio Patio</c:v>
                </c:pt>
                <c:pt idx="8">
                  <c:v>Modificación de horario</c:v>
                </c:pt>
                <c:pt idx="9">
                  <c:v>Tipología</c:v>
                </c:pt>
              </c:strCache>
            </c:strRef>
          </c:cat>
          <c:val>
            <c:numRef>
              <c:f>'[Bitacora Alimentación_2020_.xlsx]Resumen INF'!$F$4:$F$13</c:f>
              <c:numCache>
                <c:formatCode>General</c:formatCode>
                <c:ptCount val="10"/>
                <c:pt idx="0">
                  <c:v>12</c:v>
                </c:pt>
                <c:pt idx="1">
                  <c:v>29</c:v>
                </c:pt>
                <c:pt idx="2">
                  <c:v>6</c:v>
                </c:pt>
                <c:pt idx="3">
                  <c:v>195</c:v>
                </c:pt>
                <c:pt idx="4">
                  <c:v>15</c:v>
                </c:pt>
                <c:pt idx="5">
                  <c:v>61</c:v>
                </c:pt>
                <c:pt idx="6">
                  <c:v>21</c:v>
                </c:pt>
                <c:pt idx="7">
                  <c:v>3</c:v>
                </c:pt>
                <c:pt idx="8">
                  <c:v>5</c:v>
                </c:pt>
                <c:pt idx="9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F9-4384-B820-DA8FBBCEAD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2844016"/>
        <c:axId val="492839024"/>
      </c:barChart>
      <c:catAx>
        <c:axId val="4928440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Tipo de Ajustes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2839024"/>
        <c:crosses val="autoZero"/>
        <c:auto val="1"/>
        <c:lblAlgn val="ctr"/>
        <c:lblOffset val="100"/>
        <c:noMultiLvlLbl val="0"/>
      </c:catAx>
      <c:valAx>
        <c:axId val="49283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No. de Ajustes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2844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Acciones evaluadas en KEZ 2020 - Programación rutas alimentadoras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'Resumen KEZ'!$A$13</c:f>
              <c:strCache>
                <c:ptCount val="1"/>
                <c:pt idx="0">
                  <c:v>Ajuste de paraderos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'Resumen KEZ'!$B$12:$M$12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'Resumen KEZ'!$B$13:$M$13</c:f>
              <c:numCache>
                <c:formatCode>General</c:formatCode>
                <c:ptCount val="12"/>
                <c:pt idx="0">
                  <c:v>3</c:v>
                </c:pt>
                <c:pt idx="2">
                  <c:v>3</c:v>
                </c:pt>
                <c:pt idx="3">
                  <c:v>1</c:v>
                </c:pt>
                <c:pt idx="5">
                  <c:v>1</c:v>
                </c:pt>
                <c:pt idx="6">
                  <c:v>2</c:v>
                </c:pt>
                <c:pt idx="8">
                  <c:v>2</c:v>
                </c:pt>
                <c:pt idx="10">
                  <c:v>2</c:v>
                </c:pt>
                <c:pt idx="1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0B-43FD-A47A-C2DD376EEF12}"/>
            </c:ext>
          </c:extLst>
        </c:ser>
        <c:ser>
          <c:idx val="1"/>
          <c:order val="1"/>
          <c:tx>
            <c:strRef>
              <c:f>'Resumen KEZ'!$A$14</c:f>
              <c:strCache>
                <c:ptCount val="1"/>
                <c:pt idx="0">
                  <c:v>Ajuste de trazado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'Resumen KEZ'!$B$12:$M$12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'Resumen KEZ'!$B$14:$M$14</c:f>
              <c:numCache>
                <c:formatCode>General</c:formatCode>
                <c:ptCount val="12"/>
                <c:pt idx="0">
                  <c:v>4</c:v>
                </c:pt>
                <c:pt idx="1">
                  <c:v>6</c:v>
                </c:pt>
                <c:pt idx="2">
                  <c:v>11</c:v>
                </c:pt>
                <c:pt idx="4">
                  <c:v>1</c:v>
                </c:pt>
                <c:pt idx="5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0B-43FD-A47A-C2DD376EEF12}"/>
            </c:ext>
          </c:extLst>
        </c:ser>
        <c:ser>
          <c:idx val="2"/>
          <c:order val="2"/>
          <c:tx>
            <c:strRef>
              <c:f>'Resumen KEZ'!$A$15</c:f>
              <c:strCache>
                <c:ptCount val="1"/>
                <c:pt idx="0">
                  <c:v>Ajuste oferta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'Resumen KEZ'!$B$12:$M$12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'Resumen KEZ'!$B$15:$M$15</c:f>
              <c:numCache>
                <c:formatCode>General</c:formatCode>
                <c:ptCount val="12"/>
                <c:pt idx="0">
                  <c:v>7</c:v>
                </c:pt>
                <c:pt idx="1">
                  <c:v>5</c:v>
                </c:pt>
                <c:pt idx="2">
                  <c:v>38</c:v>
                </c:pt>
                <c:pt idx="3">
                  <c:v>9</c:v>
                </c:pt>
                <c:pt idx="4">
                  <c:v>6</c:v>
                </c:pt>
                <c:pt idx="5">
                  <c:v>23</c:v>
                </c:pt>
                <c:pt idx="6">
                  <c:v>2</c:v>
                </c:pt>
                <c:pt idx="7">
                  <c:v>6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0B-43FD-A47A-C2DD376EEF12}"/>
            </c:ext>
          </c:extLst>
        </c:ser>
        <c:ser>
          <c:idx val="3"/>
          <c:order val="3"/>
          <c:tx>
            <c:strRef>
              <c:f>'Resumen KEZ'!$A$16</c:f>
              <c:strCache>
                <c:ptCount val="1"/>
                <c:pt idx="0">
                  <c:v>Tipología – Tipo Viaje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'Resumen KEZ'!$B$12:$M$12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'Resumen KEZ'!$B$16:$M$16</c:f>
              <c:numCache>
                <c:formatCode>General</c:formatCode>
                <c:ptCount val="12"/>
                <c:pt idx="2">
                  <c:v>1</c:v>
                </c:pt>
                <c:pt idx="5">
                  <c:v>3</c:v>
                </c:pt>
                <c:pt idx="6">
                  <c:v>3</c:v>
                </c:pt>
                <c:pt idx="7">
                  <c:v>10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0B-43FD-A47A-C2DD376EEF12}"/>
            </c:ext>
          </c:extLst>
        </c:ser>
        <c:ser>
          <c:idx val="4"/>
          <c:order val="4"/>
          <c:tx>
            <c:strRef>
              <c:f>'Resumen KEZ'!$A$17</c:f>
              <c:strCache>
                <c:ptCount val="1"/>
                <c:pt idx="0">
                  <c:v>Ajuste de Horario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'Resumen KEZ'!$B$12:$M$12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'Resumen KEZ'!$B$17:$M$17</c:f>
              <c:numCache>
                <c:formatCode>General</c:formatCode>
                <c:ptCount val="12"/>
                <c:pt idx="5">
                  <c:v>2</c:v>
                </c:pt>
                <c:pt idx="6">
                  <c:v>1</c:v>
                </c:pt>
                <c:pt idx="8">
                  <c:v>1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0B-43FD-A47A-C2DD376EEF1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222337535"/>
        <c:axId val="1219403247"/>
      </c:barChart>
      <c:catAx>
        <c:axId val="12223375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Mes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9403247"/>
        <c:crosses val="autoZero"/>
        <c:auto val="1"/>
        <c:lblAlgn val="ctr"/>
        <c:lblOffset val="100"/>
        <c:noMultiLvlLbl val="0"/>
      </c:catAx>
      <c:valAx>
        <c:axId val="1219403247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Tipo de Ajuste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crossAx val="12223375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MAGG</cp:lastModifiedBy>
  <cp:revision>4</cp:revision>
  <dcterms:created xsi:type="dcterms:W3CDTF">2021-02-19T01:40:00Z</dcterms:created>
  <dcterms:modified xsi:type="dcterms:W3CDTF">2021-02-19T19:42:00Z</dcterms:modified>
</cp:coreProperties>
</file>